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73" w:type="dxa"/>
        <w:tblLayout w:type="fixed"/>
        <w:tblCellMar>
          <w:left w:w="0" w:type="dxa"/>
          <w:right w:w="0" w:type="dxa"/>
        </w:tblCellMar>
        <w:tblLook w:val="0000" w:firstRow="0" w:lastRow="0" w:firstColumn="0" w:lastColumn="0" w:noHBand="0" w:noVBand="0"/>
      </w:tblPr>
      <w:tblGrid>
        <w:gridCol w:w="3380"/>
        <w:gridCol w:w="1893"/>
      </w:tblGrid>
      <w:tr w:rsidR="004120A0" w:rsidRPr="00A64400" w14:paraId="73553994" w14:textId="77777777">
        <w:tc>
          <w:tcPr>
            <w:tcW w:w="3380" w:type="dxa"/>
          </w:tcPr>
          <w:p w14:paraId="5ADC2C54" w14:textId="77777777" w:rsidR="004120A0" w:rsidRPr="00A64400" w:rsidRDefault="004120A0" w:rsidP="00F13A37">
            <w:pPr>
              <w:pStyle w:val="Brdtexthuvud"/>
              <w:framePr w:w="5273" w:hSpace="0" w:wrap="around" w:x="6601" w:y="568"/>
            </w:pPr>
            <w:r w:rsidRPr="00A64400">
              <w:t xml:space="preserve">  </w:t>
            </w:r>
          </w:p>
        </w:tc>
        <w:tc>
          <w:tcPr>
            <w:tcW w:w="1893" w:type="dxa"/>
          </w:tcPr>
          <w:p w14:paraId="4B9D79C4" w14:textId="77777777" w:rsidR="004120A0" w:rsidRPr="00A64400" w:rsidRDefault="004120A0" w:rsidP="00F13A37">
            <w:pPr>
              <w:pStyle w:val="Brdtexthuvud"/>
              <w:framePr w:w="5273" w:hSpace="0" w:wrap="around" w:x="6601" w:y="568"/>
            </w:pPr>
            <w:bookmarkStart w:id="0" w:name="UDsidan"/>
            <w:bookmarkEnd w:id="0"/>
          </w:p>
        </w:tc>
      </w:tr>
      <w:tr w:rsidR="004120A0" w:rsidRPr="00A64400" w14:paraId="15C8F90B" w14:textId="77777777">
        <w:tc>
          <w:tcPr>
            <w:tcW w:w="3380" w:type="dxa"/>
          </w:tcPr>
          <w:p w14:paraId="76D20242" w14:textId="77777777" w:rsidR="004120A0" w:rsidRDefault="00F17E61" w:rsidP="00F13A37">
            <w:pPr>
              <w:pStyle w:val="Brdtexthuvud"/>
              <w:framePr w:w="5273" w:hSpace="0" w:wrap="around" w:x="6601" w:y="568"/>
              <w:rPr>
                <w:b/>
                <w:sz w:val="22"/>
              </w:rPr>
            </w:pPr>
            <w:bookmarkStart w:id="1" w:name="eva"/>
            <w:bookmarkEnd w:id="1"/>
            <w:r>
              <w:rPr>
                <w:b/>
                <w:sz w:val="22"/>
              </w:rPr>
              <w:t>PM</w:t>
            </w:r>
            <w:r w:rsidR="004120A0" w:rsidRPr="00A64400">
              <w:rPr>
                <w:b/>
                <w:sz w:val="22"/>
              </w:rPr>
              <w:t xml:space="preserve"> </w:t>
            </w:r>
            <w:bookmarkStart w:id="2" w:name="TelemMeddnr"/>
            <w:bookmarkEnd w:id="2"/>
            <w:r w:rsidR="004120A0" w:rsidRPr="00A64400">
              <w:rPr>
                <w:b/>
                <w:sz w:val="22"/>
              </w:rPr>
              <w:t xml:space="preserve"> </w:t>
            </w:r>
            <w:bookmarkStart w:id="3" w:name="TelemMeddnrEnd"/>
            <w:bookmarkEnd w:id="3"/>
          </w:p>
          <w:p w14:paraId="278ED9C1" w14:textId="76D87534" w:rsidR="00595149" w:rsidRPr="00595149" w:rsidRDefault="00595149" w:rsidP="00F13A37">
            <w:pPr>
              <w:pStyle w:val="Brdtexthuvud"/>
              <w:framePr w:w="5273" w:hSpace="0" w:wrap="around" w:x="6601" w:y="568"/>
              <w:rPr>
                <w:bCs/>
                <w:sz w:val="22"/>
              </w:rPr>
            </w:pPr>
            <w:r w:rsidRPr="00595149">
              <w:rPr>
                <w:bCs/>
                <w:sz w:val="22"/>
              </w:rPr>
              <w:t>2023-0</w:t>
            </w:r>
            <w:r w:rsidR="0048485A">
              <w:rPr>
                <w:bCs/>
                <w:sz w:val="22"/>
              </w:rPr>
              <w:t>6-</w:t>
            </w:r>
            <w:r w:rsidR="00024E70">
              <w:rPr>
                <w:bCs/>
                <w:sz w:val="22"/>
              </w:rPr>
              <w:t>26</w:t>
            </w:r>
          </w:p>
        </w:tc>
        <w:tc>
          <w:tcPr>
            <w:tcW w:w="1893" w:type="dxa"/>
          </w:tcPr>
          <w:p w14:paraId="2E4485AD" w14:textId="2E0DCD56" w:rsidR="004120A0" w:rsidRPr="001D15DC" w:rsidRDefault="00A64400" w:rsidP="00F02594">
            <w:pPr>
              <w:pStyle w:val="Brdtexthuvud"/>
              <w:framePr w:w="5273" w:hSpace="0" w:wrap="around" w:x="6601" w:y="568"/>
              <w:rPr>
                <w:rFonts w:ascii="Garamond" w:hAnsi="Garamond"/>
              </w:rPr>
            </w:pPr>
            <w:bookmarkStart w:id="4" w:name="UDnr"/>
            <w:bookmarkStart w:id="5" w:name="UDPage"/>
            <w:bookmarkEnd w:id="4"/>
            <w:bookmarkEnd w:id="5"/>
            <w:r w:rsidRPr="001D15DC">
              <w:rPr>
                <w:rFonts w:ascii="Garamond" w:hAnsi="Garamond"/>
              </w:rPr>
              <w:t xml:space="preserve">Sid. </w:t>
            </w:r>
            <w:r w:rsidRPr="001D15DC">
              <w:rPr>
                <w:rFonts w:ascii="Garamond" w:hAnsi="Garamond"/>
              </w:rPr>
              <w:fldChar w:fldCharType="begin"/>
            </w:r>
            <w:r w:rsidRPr="001D15DC">
              <w:rPr>
                <w:rFonts w:ascii="Garamond" w:hAnsi="Garamond"/>
              </w:rPr>
              <w:instrText xml:space="preserve"> PAGE  \* MERGEFORMAT </w:instrText>
            </w:r>
            <w:r w:rsidRPr="001D15DC">
              <w:rPr>
                <w:rFonts w:ascii="Garamond" w:hAnsi="Garamond"/>
              </w:rPr>
              <w:fldChar w:fldCharType="separate"/>
            </w:r>
            <w:r w:rsidR="00A03085">
              <w:rPr>
                <w:rFonts w:ascii="Garamond" w:hAnsi="Garamond"/>
                <w:noProof/>
              </w:rPr>
              <w:t>1</w:t>
            </w:r>
            <w:r w:rsidRPr="001D15DC">
              <w:rPr>
                <w:rFonts w:ascii="Garamond" w:hAnsi="Garamond"/>
              </w:rPr>
              <w:fldChar w:fldCharType="end"/>
            </w:r>
            <w:r w:rsidRPr="001D15DC">
              <w:rPr>
                <w:rFonts w:ascii="Garamond" w:hAnsi="Garamond"/>
              </w:rPr>
              <w:t>(</w:t>
            </w:r>
            <w:r w:rsidR="004A198B">
              <w:rPr>
                <w:rFonts w:ascii="Garamond" w:hAnsi="Garamond"/>
              </w:rPr>
              <w:t>9</w:t>
            </w:r>
            <w:r w:rsidRPr="001D15DC">
              <w:rPr>
                <w:rFonts w:ascii="Garamond" w:hAnsi="Garamond"/>
              </w:rPr>
              <w:t>)</w:t>
            </w:r>
          </w:p>
        </w:tc>
      </w:tr>
      <w:tr w:rsidR="004120A0" w:rsidRPr="00A64400" w14:paraId="5EC00F1B" w14:textId="77777777">
        <w:tc>
          <w:tcPr>
            <w:tcW w:w="3380" w:type="dxa"/>
          </w:tcPr>
          <w:p w14:paraId="5A06E181" w14:textId="77777777" w:rsidR="004120A0" w:rsidRPr="00A64400" w:rsidRDefault="004120A0" w:rsidP="00F13A37">
            <w:pPr>
              <w:pStyle w:val="Brdtexthuvud"/>
              <w:framePr w:w="5273" w:hSpace="0" w:wrap="around" w:x="6601" w:y="568"/>
            </w:pPr>
            <w:bookmarkStart w:id="6" w:name="TelemMeddnr2"/>
            <w:bookmarkEnd w:id="6"/>
            <w:r w:rsidRPr="00A64400">
              <w:t xml:space="preserve">  </w:t>
            </w:r>
            <w:bookmarkStart w:id="7" w:name="TelemMeddnr2End"/>
            <w:bookmarkEnd w:id="7"/>
          </w:p>
        </w:tc>
        <w:tc>
          <w:tcPr>
            <w:tcW w:w="1893" w:type="dxa"/>
          </w:tcPr>
          <w:p w14:paraId="5505E8C7" w14:textId="77777777" w:rsidR="004120A0" w:rsidRPr="00A64400" w:rsidRDefault="004120A0" w:rsidP="00F13A37">
            <w:pPr>
              <w:pStyle w:val="Brdtexthuvud"/>
              <w:framePr w:w="5273" w:hSpace="0" w:wrap="around" w:x="6601" w:y="568"/>
            </w:pPr>
          </w:p>
        </w:tc>
      </w:tr>
      <w:tr w:rsidR="004120A0" w:rsidRPr="00A64400" w14:paraId="65C5B72B" w14:textId="77777777">
        <w:tc>
          <w:tcPr>
            <w:tcW w:w="3380" w:type="dxa"/>
          </w:tcPr>
          <w:p w14:paraId="542B3E35" w14:textId="2FAE1641" w:rsidR="00A22912" w:rsidRPr="002E246A" w:rsidRDefault="00A22912" w:rsidP="006A64A1">
            <w:pPr>
              <w:pStyle w:val="Brdtexthuvud"/>
              <w:framePr w:w="5273" w:hSpace="0" w:wrap="around" w:x="6601" w:y="568"/>
              <w:rPr>
                <w:rFonts w:ascii="Garamond" w:hAnsi="Garamond"/>
              </w:rPr>
            </w:pPr>
            <w:bookmarkStart w:id="8" w:name="UDdatum"/>
            <w:bookmarkStart w:id="9" w:name="TelemDokDatum"/>
            <w:bookmarkEnd w:id="8"/>
            <w:bookmarkEnd w:id="9"/>
          </w:p>
        </w:tc>
        <w:tc>
          <w:tcPr>
            <w:tcW w:w="1893" w:type="dxa"/>
          </w:tcPr>
          <w:p w14:paraId="19FE5943" w14:textId="77777777" w:rsidR="004120A0" w:rsidRPr="00A64400" w:rsidRDefault="004120A0" w:rsidP="00F13A37">
            <w:pPr>
              <w:pStyle w:val="Brdtexthuvud"/>
              <w:framePr w:w="5273" w:hSpace="0" w:wrap="around" w:x="6601" w:y="568"/>
            </w:pPr>
            <w:bookmarkStart w:id="10" w:name="UDdnr"/>
            <w:bookmarkStart w:id="11" w:name="TelemDossnr"/>
            <w:bookmarkEnd w:id="10"/>
            <w:bookmarkEnd w:id="11"/>
            <w:r w:rsidRPr="00A64400">
              <w:t xml:space="preserve"> </w:t>
            </w:r>
            <w:bookmarkStart w:id="12" w:name="TelemDossnrEnd"/>
            <w:bookmarkEnd w:id="12"/>
          </w:p>
          <w:p w14:paraId="4DB3294B" w14:textId="77777777" w:rsidR="004120A0" w:rsidRPr="00A64400" w:rsidRDefault="004120A0" w:rsidP="00F13A37">
            <w:pPr>
              <w:pStyle w:val="Brdtexthuvud"/>
              <w:framePr w:w="5273" w:hSpace="0" w:wrap="around" w:x="6601" w:y="568"/>
            </w:pPr>
            <w:bookmarkStart w:id="13" w:name="UDskrivnr"/>
            <w:bookmarkEnd w:id="13"/>
          </w:p>
          <w:p w14:paraId="6D4406CC" w14:textId="77777777" w:rsidR="004120A0" w:rsidRPr="00A64400" w:rsidRDefault="004120A0" w:rsidP="00F13A37">
            <w:pPr>
              <w:pStyle w:val="Brdtexthuvud"/>
              <w:framePr w:w="5273" w:hSpace="0" w:wrap="around" w:x="6601" w:y="568"/>
            </w:pPr>
          </w:p>
        </w:tc>
      </w:tr>
    </w:tbl>
    <w:p w14:paraId="6D10DE96" w14:textId="77777777" w:rsidR="00587438" w:rsidRPr="00587438" w:rsidRDefault="00587438" w:rsidP="00587438">
      <w:pPr>
        <w:rPr>
          <w:vanish/>
        </w:rPr>
      </w:pPr>
      <w:bookmarkStart w:id="14" w:name="UDdepartement"/>
      <w:bookmarkEnd w:id="14"/>
    </w:p>
    <w:tbl>
      <w:tblPr>
        <w:tblW w:w="9923" w:type="dxa"/>
        <w:tblLayout w:type="fixed"/>
        <w:tblCellMar>
          <w:left w:w="0" w:type="dxa"/>
          <w:right w:w="0" w:type="dxa"/>
        </w:tblCellMar>
        <w:tblLook w:val="0000" w:firstRow="0" w:lastRow="0" w:firstColumn="0" w:lastColumn="0" w:noHBand="0" w:noVBand="0"/>
      </w:tblPr>
      <w:tblGrid>
        <w:gridCol w:w="5160"/>
        <w:gridCol w:w="4763"/>
      </w:tblGrid>
      <w:tr w:rsidR="004120A0" w:rsidRPr="00A64400" w14:paraId="282BDE47" w14:textId="77777777">
        <w:tc>
          <w:tcPr>
            <w:tcW w:w="5160" w:type="dxa"/>
          </w:tcPr>
          <w:p w14:paraId="3B3804E6" w14:textId="77777777" w:rsidR="004120A0" w:rsidRDefault="00A64400" w:rsidP="00941758">
            <w:pPr>
              <w:pStyle w:val="Depnamn"/>
              <w:framePr w:wrap="notBeside" w:vAnchor="page" w:hAnchor="page" w:x="1441" w:y="2496"/>
              <w:spacing w:before="40"/>
              <w:rPr>
                <w:rFonts w:ascii="Arial" w:hAnsi="Arial"/>
              </w:rPr>
            </w:pPr>
            <w:r w:rsidRPr="00A64400">
              <w:rPr>
                <w:rFonts w:ascii="Arial" w:hAnsi="Arial"/>
              </w:rPr>
              <w:t>Havanna</w:t>
            </w:r>
          </w:p>
          <w:p w14:paraId="6F20AE50" w14:textId="77777777" w:rsidR="00222C81" w:rsidRDefault="00222C81" w:rsidP="00941758">
            <w:pPr>
              <w:pStyle w:val="Depnamn"/>
              <w:framePr w:wrap="notBeside" w:vAnchor="page" w:hAnchor="page" w:x="1441" w:y="2496"/>
              <w:spacing w:before="40"/>
              <w:rPr>
                <w:rFonts w:ascii="Arial" w:hAnsi="Arial"/>
              </w:rPr>
            </w:pPr>
          </w:p>
          <w:p w14:paraId="53CC2D32" w14:textId="77777777" w:rsidR="004120A0" w:rsidRPr="00A64400" w:rsidRDefault="004120A0" w:rsidP="00941758">
            <w:pPr>
              <w:pStyle w:val="Depnamn"/>
              <w:framePr w:wrap="notBeside" w:vAnchor="page" w:hAnchor="page" w:x="1441" w:y="2496"/>
              <w:rPr>
                <w:rFonts w:ascii="Arial" w:hAnsi="Arial"/>
              </w:rPr>
            </w:pPr>
            <w:bookmarkStart w:id="15" w:name="UDminister"/>
            <w:bookmarkStart w:id="16" w:name="UDStad"/>
            <w:bookmarkEnd w:id="15"/>
            <w:bookmarkEnd w:id="16"/>
          </w:p>
          <w:p w14:paraId="5AEEB400" w14:textId="77777777" w:rsidR="004120A0" w:rsidRPr="00A64400" w:rsidRDefault="004120A0" w:rsidP="00941758">
            <w:pPr>
              <w:pStyle w:val="Namnenhet"/>
              <w:framePr w:hRule="auto" w:wrap="notBeside" w:vAnchor="page" w:x="1441" w:y="2496"/>
            </w:pPr>
            <w:bookmarkStart w:id="17" w:name="UDdelges"/>
            <w:bookmarkEnd w:id="17"/>
          </w:p>
          <w:p w14:paraId="127C3FDD" w14:textId="77777777" w:rsidR="004120A0" w:rsidRPr="00A64400" w:rsidRDefault="004120A0" w:rsidP="00941758">
            <w:pPr>
              <w:pStyle w:val="Depnamn"/>
              <w:framePr w:wrap="notBeside" w:vAnchor="page" w:hAnchor="page" w:x="1441" w:y="2496"/>
            </w:pPr>
            <w:bookmarkStart w:id="18" w:name="UDendruta"/>
            <w:bookmarkEnd w:id="18"/>
          </w:p>
        </w:tc>
        <w:tc>
          <w:tcPr>
            <w:tcW w:w="4763" w:type="dxa"/>
          </w:tcPr>
          <w:p w14:paraId="43AACF49" w14:textId="77777777" w:rsidR="004120A0" w:rsidRPr="00A64400" w:rsidRDefault="004120A0" w:rsidP="00941758">
            <w:pPr>
              <w:pStyle w:val="Brdtext1"/>
              <w:framePr w:wrap="notBeside" w:vAnchor="page" w:hAnchor="page" w:x="1441" w:y="2496"/>
              <w:rPr>
                <w:rFonts w:ascii="Garamond" w:hAnsi="Garamond"/>
              </w:rPr>
            </w:pPr>
            <w:bookmarkStart w:id="19" w:name="UDmottagare"/>
            <w:bookmarkEnd w:id="19"/>
          </w:p>
          <w:p w14:paraId="0ADF00BC" w14:textId="77777777" w:rsidR="004120A0" w:rsidRPr="00A64400" w:rsidRDefault="004120A0" w:rsidP="00941758">
            <w:pPr>
              <w:pStyle w:val="Brdtext1"/>
              <w:framePr w:wrap="notBeside" w:vAnchor="page" w:hAnchor="page" w:x="1441" w:y="2496"/>
            </w:pPr>
          </w:p>
        </w:tc>
      </w:tr>
    </w:tbl>
    <w:p w14:paraId="35FB0330" w14:textId="77777777" w:rsidR="00990505" w:rsidRPr="00A64400" w:rsidRDefault="00343018" w:rsidP="00990505">
      <w:pPr>
        <w:framePr w:w="3119" w:wrap="around" w:vAnchor="page" w:hAnchor="page" w:x="1192" w:y="511"/>
        <w:tabs>
          <w:tab w:val="left" w:pos="142"/>
        </w:tabs>
      </w:pPr>
      <w:bookmarkStart w:id="20" w:name="TelemAddr7"/>
      <w:bookmarkStart w:id="21" w:name="UDbild"/>
      <w:bookmarkEnd w:id="20"/>
      <w:bookmarkEnd w:id="21"/>
      <w:r>
        <w:rPr>
          <w:noProof/>
          <w:lang w:eastAsia="sv-SE"/>
        </w:rPr>
        <w:drawing>
          <wp:inline distT="0" distB="0" distL="0" distR="0" wp14:anchorId="56A818DB" wp14:editId="09CE60EE">
            <wp:extent cx="1974850" cy="863600"/>
            <wp:effectExtent l="0" t="0" r="6350" b="0"/>
            <wp:docPr id="1" name="Picture 1" descr="sa1f_s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1f_s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4850" cy="863600"/>
                    </a:xfrm>
                    <a:prstGeom prst="rect">
                      <a:avLst/>
                    </a:prstGeom>
                    <a:noFill/>
                    <a:ln>
                      <a:noFill/>
                    </a:ln>
                  </pic:spPr>
                </pic:pic>
              </a:graphicData>
            </a:graphic>
          </wp:inline>
        </w:drawing>
      </w:r>
    </w:p>
    <w:p w14:paraId="79B62785" w14:textId="1142678D" w:rsidR="00A64400" w:rsidRPr="002E246A" w:rsidRDefault="00F07EE9" w:rsidP="00A64400">
      <w:pPr>
        <w:pStyle w:val="UDrubrik"/>
        <w:pBdr>
          <w:bottom w:val="single" w:sz="6" w:space="1" w:color="auto"/>
        </w:pBdr>
        <w:rPr>
          <w:rFonts w:ascii="Garamond" w:hAnsi="Garamond" w:cs="Arial"/>
          <w:sz w:val="28"/>
          <w:szCs w:val="28"/>
        </w:rPr>
      </w:pPr>
      <w:bookmarkStart w:id="22" w:name="TelemAddr6"/>
      <w:bookmarkStart w:id="23" w:name="TelemAddr2"/>
      <w:bookmarkStart w:id="24" w:name="TelemAddr1"/>
      <w:bookmarkStart w:id="25" w:name="TelemAddr0"/>
      <w:bookmarkStart w:id="26" w:name="Telemprioritet"/>
      <w:bookmarkStart w:id="27" w:name="Udtext"/>
      <w:bookmarkEnd w:id="22"/>
      <w:bookmarkEnd w:id="23"/>
      <w:bookmarkEnd w:id="24"/>
      <w:bookmarkEnd w:id="25"/>
      <w:bookmarkEnd w:id="26"/>
      <w:bookmarkEnd w:id="27"/>
      <w:r>
        <w:rPr>
          <w:rFonts w:ascii="Garamond" w:hAnsi="Garamond" w:cs="Arial"/>
          <w:sz w:val="28"/>
          <w:szCs w:val="28"/>
        </w:rPr>
        <w:t xml:space="preserve">Landöversikt </w:t>
      </w:r>
      <w:r w:rsidR="00BA757C">
        <w:rPr>
          <w:rFonts w:ascii="Garamond" w:hAnsi="Garamond" w:cs="Arial"/>
          <w:sz w:val="28"/>
          <w:szCs w:val="28"/>
        </w:rPr>
        <w:t>Dominikanska republiken</w:t>
      </w:r>
      <w:r w:rsidR="00A22912">
        <w:rPr>
          <w:rFonts w:ascii="Garamond" w:hAnsi="Garamond" w:cs="Arial"/>
          <w:sz w:val="28"/>
          <w:szCs w:val="28"/>
        </w:rPr>
        <w:t xml:space="preserve"> </w:t>
      </w:r>
      <w:r w:rsidR="000E27D3">
        <w:rPr>
          <w:rFonts w:ascii="Garamond" w:hAnsi="Garamond" w:cs="Arial"/>
          <w:sz w:val="28"/>
          <w:szCs w:val="28"/>
        </w:rPr>
        <w:t>202</w:t>
      </w:r>
      <w:r w:rsidR="00643B3D">
        <w:rPr>
          <w:rFonts w:ascii="Garamond" w:hAnsi="Garamond" w:cs="Arial"/>
          <w:sz w:val="28"/>
          <w:szCs w:val="28"/>
        </w:rPr>
        <w:t>3</w:t>
      </w:r>
    </w:p>
    <w:p w14:paraId="5C170669" w14:textId="77777777" w:rsidR="00A64400" w:rsidRPr="00AA2AEB" w:rsidRDefault="00A64400" w:rsidP="00A64400">
      <w:pPr>
        <w:rPr>
          <w:rFonts w:ascii="Garamond" w:hAnsi="Garamond"/>
          <w:b/>
          <w:sz w:val="24"/>
          <w:szCs w:val="24"/>
        </w:rPr>
      </w:pPr>
    </w:p>
    <w:p w14:paraId="7A5DD5F7" w14:textId="77777777" w:rsidR="00A64400" w:rsidRPr="00AA2AEB" w:rsidRDefault="00343018" w:rsidP="00A64400">
      <w:pPr>
        <w:rPr>
          <w:rFonts w:ascii="Garamond" w:hAnsi="Garamond"/>
          <w:b/>
          <w:sz w:val="24"/>
          <w:szCs w:val="24"/>
          <w:u w:val="single"/>
        </w:rPr>
      </w:pPr>
      <w:r>
        <w:rPr>
          <w:rFonts w:ascii="Garamond" w:hAnsi="Garamond"/>
          <w:b/>
          <w:noProof/>
          <w:sz w:val="24"/>
          <w:szCs w:val="24"/>
          <w:u w:val="single"/>
          <w:lang w:eastAsia="sv-SE"/>
        </w:rPr>
        <mc:AlternateContent>
          <mc:Choice Requires="wps">
            <w:drawing>
              <wp:anchor distT="0" distB="0" distL="114300" distR="114300" simplePos="0" relativeHeight="251657728" behindDoc="0" locked="0" layoutInCell="1" allowOverlap="1" wp14:anchorId="4D6935FE" wp14:editId="38557F99">
                <wp:simplePos x="0" y="0"/>
                <wp:positionH relativeFrom="column">
                  <wp:posOffset>-149225</wp:posOffset>
                </wp:positionH>
                <wp:positionV relativeFrom="paragraph">
                  <wp:posOffset>127000</wp:posOffset>
                </wp:positionV>
                <wp:extent cx="4984750" cy="5819775"/>
                <wp:effectExtent l="0" t="0" r="25400" b="285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0" cy="5819775"/>
                        </a:xfrm>
                        <a:prstGeom prst="rect">
                          <a:avLst/>
                        </a:prstGeom>
                        <a:solidFill>
                          <a:srgbClr val="FFFFFF"/>
                        </a:solidFill>
                        <a:ln w="9525">
                          <a:solidFill>
                            <a:srgbClr val="000000"/>
                          </a:solidFill>
                          <a:miter lim="800000"/>
                          <a:headEnd/>
                          <a:tailEnd/>
                        </a:ln>
                      </wps:spPr>
                      <wps:txbx>
                        <w:txbxContent>
                          <w:p w14:paraId="0B6795B2" w14:textId="2F6F6957" w:rsidR="00F71833" w:rsidRPr="00FC4901" w:rsidRDefault="00F71833" w:rsidP="00E0114A">
                            <w:pPr>
                              <w:pStyle w:val="Brdtext1"/>
                              <w:spacing w:line="276" w:lineRule="auto"/>
                              <w:jc w:val="both"/>
                              <w:rPr>
                                <w:rFonts w:asciiTheme="majorHAnsi" w:hAnsiTheme="majorHAnsi" w:cstheme="majorHAnsi"/>
                                <w:b/>
                                <w:bCs/>
                                <w:sz w:val="28"/>
                                <w:szCs w:val="28"/>
                              </w:rPr>
                            </w:pPr>
                            <w:r w:rsidRPr="00FC4901">
                              <w:rPr>
                                <w:rFonts w:asciiTheme="majorHAnsi" w:hAnsiTheme="majorHAnsi" w:cstheme="majorHAnsi"/>
                                <w:b/>
                                <w:bCs/>
                                <w:sz w:val="28"/>
                                <w:szCs w:val="28"/>
                              </w:rPr>
                              <w:t>Basfakta</w:t>
                            </w:r>
                          </w:p>
                          <w:p w14:paraId="1FE688EF" w14:textId="77777777" w:rsidR="00F71833" w:rsidRPr="00FC4901" w:rsidRDefault="00F71833" w:rsidP="00A64400">
                            <w:pPr>
                              <w:rPr>
                                <w:rFonts w:asciiTheme="majorHAnsi" w:hAnsiTheme="majorHAnsi" w:cstheme="majorHAnsi"/>
                                <w:b/>
                              </w:rPr>
                            </w:pPr>
                          </w:p>
                          <w:p w14:paraId="0134E33E" w14:textId="1BBE589E" w:rsidR="009E7D08" w:rsidRPr="009E7D08" w:rsidRDefault="00F71833" w:rsidP="00A64400">
                            <w:pPr>
                              <w:rPr>
                                <w:rFonts w:asciiTheme="majorHAnsi" w:hAnsiTheme="majorHAnsi" w:cstheme="majorHAnsi"/>
                                <w:sz w:val="22"/>
                                <w:szCs w:val="22"/>
                              </w:rPr>
                            </w:pPr>
                            <w:r w:rsidRPr="009E7D08">
                              <w:rPr>
                                <w:rFonts w:asciiTheme="majorHAnsi" w:hAnsiTheme="majorHAnsi" w:cstheme="majorHAnsi"/>
                                <w:sz w:val="22"/>
                                <w:szCs w:val="22"/>
                              </w:rPr>
                              <w:t xml:space="preserve">Huvudstad: </w:t>
                            </w:r>
                            <w:r w:rsidRPr="009E7D08">
                              <w:rPr>
                                <w:rFonts w:asciiTheme="majorHAnsi" w:hAnsiTheme="majorHAnsi" w:cstheme="majorHAnsi"/>
                                <w:sz w:val="22"/>
                                <w:szCs w:val="22"/>
                              </w:rPr>
                              <w:tab/>
                            </w:r>
                            <w:r w:rsidR="009E7D08">
                              <w:rPr>
                                <w:rFonts w:asciiTheme="majorHAnsi" w:hAnsiTheme="majorHAnsi" w:cstheme="majorHAnsi"/>
                                <w:sz w:val="22"/>
                                <w:szCs w:val="22"/>
                              </w:rPr>
                              <w:tab/>
                            </w:r>
                            <w:r w:rsidR="009E7D08">
                              <w:rPr>
                                <w:rFonts w:asciiTheme="majorHAnsi" w:hAnsiTheme="majorHAnsi" w:cstheme="majorHAnsi"/>
                                <w:sz w:val="22"/>
                                <w:szCs w:val="22"/>
                              </w:rPr>
                              <w:tab/>
                            </w:r>
                            <w:r w:rsidR="00B27466" w:rsidRPr="009E7D08">
                              <w:rPr>
                                <w:rFonts w:asciiTheme="majorHAnsi" w:hAnsiTheme="majorHAnsi" w:cstheme="majorHAnsi"/>
                                <w:sz w:val="22"/>
                                <w:szCs w:val="22"/>
                              </w:rPr>
                              <w:t>Santo Domingo</w:t>
                            </w:r>
                            <w:r w:rsidR="009E7D08" w:rsidRPr="009E7D08">
                              <w:rPr>
                                <w:rFonts w:asciiTheme="majorHAnsi" w:hAnsiTheme="majorHAnsi" w:cstheme="majorHAnsi"/>
                                <w:sz w:val="22"/>
                                <w:szCs w:val="22"/>
                              </w:rPr>
                              <w:t xml:space="preserve"> (ca 3,6 miljoner </w:t>
                            </w:r>
                            <w:r w:rsidR="009E7D08">
                              <w:rPr>
                                <w:rFonts w:asciiTheme="majorHAnsi" w:hAnsiTheme="majorHAnsi" w:cstheme="majorHAnsi"/>
                                <w:sz w:val="22"/>
                                <w:szCs w:val="22"/>
                              </w:rPr>
                              <w:t>invånare</w:t>
                            </w:r>
                            <w:r w:rsidR="009E7D08" w:rsidRPr="009E7D08">
                              <w:rPr>
                                <w:rFonts w:asciiTheme="majorHAnsi" w:hAnsiTheme="majorHAnsi" w:cstheme="majorHAnsi"/>
                                <w:sz w:val="22"/>
                                <w:szCs w:val="22"/>
                              </w:rPr>
                              <w:t>)</w:t>
                            </w:r>
                            <w:r w:rsidRPr="009E7D08">
                              <w:rPr>
                                <w:rFonts w:asciiTheme="majorHAnsi" w:hAnsiTheme="majorHAnsi" w:cstheme="majorHAnsi"/>
                                <w:sz w:val="22"/>
                                <w:szCs w:val="22"/>
                              </w:rPr>
                              <w:tab/>
                            </w:r>
                          </w:p>
                          <w:p w14:paraId="699E8AC4" w14:textId="3FB583D8" w:rsidR="00F71833" w:rsidRPr="009E7D08" w:rsidRDefault="00F71833" w:rsidP="00A64400">
                            <w:pPr>
                              <w:rPr>
                                <w:rFonts w:asciiTheme="majorHAnsi" w:hAnsiTheme="majorHAnsi" w:cstheme="majorHAnsi"/>
                                <w:b/>
                                <w:sz w:val="22"/>
                                <w:szCs w:val="22"/>
                              </w:rPr>
                            </w:pPr>
                            <w:r w:rsidRPr="009E7D08">
                              <w:rPr>
                                <w:rFonts w:asciiTheme="majorHAnsi" w:hAnsiTheme="majorHAnsi" w:cstheme="majorHAnsi"/>
                                <w:sz w:val="22"/>
                                <w:szCs w:val="22"/>
                              </w:rPr>
                              <w:t xml:space="preserve">Folkmängd: </w:t>
                            </w:r>
                            <w:r w:rsidRPr="009E7D08">
                              <w:rPr>
                                <w:rFonts w:asciiTheme="majorHAnsi" w:hAnsiTheme="majorHAnsi" w:cstheme="majorHAnsi"/>
                                <w:sz w:val="22"/>
                                <w:szCs w:val="22"/>
                              </w:rPr>
                              <w:tab/>
                            </w:r>
                            <w:r w:rsidR="009E7D08">
                              <w:rPr>
                                <w:rFonts w:asciiTheme="majorHAnsi" w:hAnsiTheme="majorHAnsi" w:cstheme="majorHAnsi"/>
                                <w:sz w:val="22"/>
                                <w:szCs w:val="22"/>
                              </w:rPr>
                              <w:tab/>
                            </w:r>
                            <w:r w:rsidR="009E7D08">
                              <w:rPr>
                                <w:rFonts w:asciiTheme="majorHAnsi" w:hAnsiTheme="majorHAnsi" w:cstheme="majorHAnsi"/>
                                <w:sz w:val="22"/>
                                <w:szCs w:val="22"/>
                              </w:rPr>
                              <w:tab/>
                            </w:r>
                            <w:r w:rsidR="007F780F">
                              <w:rPr>
                                <w:rFonts w:asciiTheme="majorHAnsi" w:hAnsiTheme="majorHAnsi" w:cstheme="majorHAnsi"/>
                                <w:sz w:val="22"/>
                                <w:szCs w:val="22"/>
                              </w:rPr>
                              <w:t>ca 11</w:t>
                            </w:r>
                            <w:r w:rsidR="002527EA" w:rsidRPr="009E7D08">
                              <w:rPr>
                                <w:rFonts w:asciiTheme="majorHAnsi" w:hAnsiTheme="majorHAnsi" w:cstheme="majorHAnsi"/>
                                <w:sz w:val="22"/>
                                <w:szCs w:val="22"/>
                              </w:rPr>
                              <w:t xml:space="preserve"> miljoner</w:t>
                            </w:r>
                            <w:r w:rsidR="007F780F">
                              <w:rPr>
                                <w:rFonts w:asciiTheme="majorHAnsi" w:hAnsiTheme="majorHAnsi" w:cstheme="majorHAnsi"/>
                                <w:sz w:val="22"/>
                                <w:szCs w:val="22"/>
                              </w:rPr>
                              <w:t xml:space="preserve"> (2023)</w:t>
                            </w:r>
                          </w:p>
                          <w:p w14:paraId="023E7665" w14:textId="55C852C5" w:rsidR="00F71833" w:rsidRPr="009E7D08" w:rsidRDefault="00F71833" w:rsidP="00A64400">
                            <w:pPr>
                              <w:rPr>
                                <w:rFonts w:asciiTheme="majorHAnsi" w:hAnsiTheme="majorHAnsi" w:cstheme="majorHAnsi"/>
                                <w:sz w:val="22"/>
                                <w:szCs w:val="22"/>
                              </w:rPr>
                            </w:pPr>
                            <w:r w:rsidRPr="009E7D08">
                              <w:rPr>
                                <w:rFonts w:asciiTheme="majorHAnsi" w:hAnsiTheme="majorHAnsi" w:cstheme="majorHAnsi"/>
                                <w:sz w:val="22"/>
                                <w:szCs w:val="22"/>
                              </w:rPr>
                              <w:t xml:space="preserve">Språk: </w:t>
                            </w:r>
                            <w:r w:rsidRPr="009E7D08">
                              <w:rPr>
                                <w:rFonts w:asciiTheme="majorHAnsi" w:hAnsiTheme="majorHAnsi" w:cstheme="majorHAnsi"/>
                                <w:sz w:val="22"/>
                                <w:szCs w:val="22"/>
                              </w:rPr>
                              <w:tab/>
                            </w:r>
                            <w:r w:rsidRPr="009E7D08">
                              <w:rPr>
                                <w:rFonts w:asciiTheme="majorHAnsi" w:hAnsiTheme="majorHAnsi" w:cstheme="majorHAnsi"/>
                                <w:sz w:val="22"/>
                                <w:szCs w:val="22"/>
                              </w:rPr>
                              <w:tab/>
                            </w:r>
                            <w:r w:rsidR="009E7D08">
                              <w:rPr>
                                <w:rFonts w:asciiTheme="majorHAnsi" w:hAnsiTheme="majorHAnsi" w:cstheme="majorHAnsi"/>
                                <w:sz w:val="22"/>
                                <w:szCs w:val="22"/>
                              </w:rPr>
                              <w:tab/>
                            </w:r>
                            <w:r w:rsidR="009E7D08">
                              <w:rPr>
                                <w:rFonts w:asciiTheme="majorHAnsi" w:hAnsiTheme="majorHAnsi" w:cstheme="majorHAnsi"/>
                                <w:sz w:val="22"/>
                                <w:szCs w:val="22"/>
                              </w:rPr>
                              <w:tab/>
                            </w:r>
                            <w:r w:rsidRPr="009E7D08">
                              <w:rPr>
                                <w:rFonts w:asciiTheme="majorHAnsi" w:hAnsiTheme="majorHAnsi" w:cstheme="majorHAnsi"/>
                                <w:sz w:val="22"/>
                                <w:szCs w:val="22"/>
                              </w:rPr>
                              <w:t xml:space="preserve">Spanska </w:t>
                            </w:r>
                            <w:r w:rsidRPr="009E7D08">
                              <w:rPr>
                                <w:rFonts w:asciiTheme="majorHAnsi" w:hAnsiTheme="majorHAnsi" w:cstheme="majorHAnsi"/>
                                <w:sz w:val="22"/>
                                <w:szCs w:val="22"/>
                              </w:rPr>
                              <w:tab/>
                            </w:r>
                            <w:r w:rsidRPr="009E7D08">
                              <w:rPr>
                                <w:rFonts w:asciiTheme="majorHAnsi" w:hAnsiTheme="majorHAnsi" w:cstheme="majorHAnsi"/>
                                <w:sz w:val="22"/>
                                <w:szCs w:val="22"/>
                              </w:rPr>
                              <w:tab/>
                            </w:r>
                            <w:r w:rsidRPr="009E7D08">
                              <w:rPr>
                                <w:rFonts w:asciiTheme="majorHAnsi" w:hAnsiTheme="majorHAnsi" w:cstheme="majorHAnsi"/>
                                <w:sz w:val="22"/>
                                <w:szCs w:val="22"/>
                              </w:rPr>
                              <w:tab/>
                            </w:r>
                            <w:r w:rsidRPr="009E7D08">
                              <w:rPr>
                                <w:rFonts w:asciiTheme="majorHAnsi" w:hAnsiTheme="majorHAnsi" w:cstheme="majorHAnsi"/>
                                <w:sz w:val="22"/>
                                <w:szCs w:val="22"/>
                              </w:rPr>
                              <w:tab/>
                            </w:r>
                          </w:p>
                          <w:p w14:paraId="3150B777" w14:textId="011C2DE8" w:rsidR="00F71833" w:rsidRPr="009E7D08" w:rsidRDefault="00F71833" w:rsidP="00A64400">
                            <w:pPr>
                              <w:rPr>
                                <w:rFonts w:asciiTheme="majorHAnsi" w:hAnsiTheme="majorHAnsi" w:cstheme="majorHAnsi"/>
                                <w:sz w:val="22"/>
                                <w:szCs w:val="22"/>
                              </w:rPr>
                            </w:pPr>
                            <w:r w:rsidRPr="009E7D08">
                              <w:rPr>
                                <w:rFonts w:asciiTheme="majorHAnsi" w:hAnsiTheme="majorHAnsi" w:cstheme="majorHAnsi"/>
                                <w:sz w:val="22"/>
                                <w:szCs w:val="22"/>
                              </w:rPr>
                              <w:t xml:space="preserve">Yta: </w:t>
                            </w:r>
                            <w:r w:rsidRPr="009E7D08">
                              <w:rPr>
                                <w:rFonts w:asciiTheme="majorHAnsi" w:hAnsiTheme="majorHAnsi" w:cstheme="majorHAnsi"/>
                                <w:sz w:val="22"/>
                                <w:szCs w:val="22"/>
                              </w:rPr>
                              <w:tab/>
                            </w:r>
                            <w:r w:rsidRPr="009E7D08">
                              <w:rPr>
                                <w:rFonts w:asciiTheme="majorHAnsi" w:hAnsiTheme="majorHAnsi" w:cstheme="majorHAnsi"/>
                                <w:sz w:val="22"/>
                                <w:szCs w:val="22"/>
                              </w:rPr>
                              <w:tab/>
                            </w:r>
                            <w:r w:rsidR="009E7D08">
                              <w:rPr>
                                <w:rFonts w:asciiTheme="majorHAnsi" w:hAnsiTheme="majorHAnsi" w:cstheme="majorHAnsi"/>
                                <w:sz w:val="22"/>
                                <w:szCs w:val="22"/>
                              </w:rPr>
                              <w:tab/>
                            </w:r>
                            <w:r w:rsidR="009E7D08">
                              <w:rPr>
                                <w:rFonts w:asciiTheme="majorHAnsi" w:hAnsiTheme="majorHAnsi" w:cstheme="majorHAnsi"/>
                                <w:sz w:val="22"/>
                                <w:szCs w:val="22"/>
                              </w:rPr>
                              <w:tab/>
                            </w:r>
                            <w:r w:rsidR="00C55C15" w:rsidRPr="009E7D08">
                              <w:rPr>
                                <w:rFonts w:asciiTheme="majorHAnsi" w:hAnsiTheme="majorHAnsi" w:cstheme="majorHAnsi"/>
                                <w:sz w:val="22"/>
                                <w:szCs w:val="22"/>
                              </w:rPr>
                              <w:t>48,</w:t>
                            </w:r>
                            <w:r w:rsidR="00A65BE3" w:rsidRPr="009E7D08">
                              <w:rPr>
                                <w:rFonts w:asciiTheme="majorHAnsi" w:hAnsiTheme="majorHAnsi" w:cstheme="majorHAnsi"/>
                                <w:sz w:val="22"/>
                                <w:szCs w:val="22"/>
                              </w:rPr>
                              <w:t>311</w:t>
                            </w:r>
                            <w:r w:rsidRPr="009E7D08">
                              <w:rPr>
                                <w:rFonts w:asciiTheme="majorHAnsi" w:hAnsiTheme="majorHAnsi" w:cstheme="majorHAnsi"/>
                                <w:sz w:val="22"/>
                                <w:szCs w:val="22"/>
                              </w:rPr>
                              <w:t xml:space="preserve"> km² </w:t>
                            </w:r>
                          </w:p>
                          <w:p w14:paraId="733B9444" w14:textId="3119C4B2" w:rsidR="00C31D98" w:rsidRPr="009E7D08" w:rsidRDefault="00C31D98" w:rsidP="00A64400">
                            <w:pPr>
                              <w:rPr>
                                <w:rFonts w:asciiTheme="majorHAnsi" w:hAnsiTheme="majorHAnsi" w:cstheme="majorHAnsi"/>
                                <w:sz w:val="22"/>
                                <w:szCs w:val="22"/>
                              </w:rPr>
                            </w:pPr>
                            <w:r w:rsidRPr="009E7D08">
                              <w:rPr>
                                <w:rFonts w:asciiTheme="majorHAnsi" w:hAnsiTheme="majorHAnsi" w:cstheme="majorHAnsi"/>
                                <w:sz w:val="22"/>
                                <w:szCs w:val="22"/>
                              </w:rPr>
                              <w:t>Tid:</w:t>
                            </w:r>
                            <w:r w:rsidRPr="009E7D08">
                              <w:rPr>
                                <w:rFonts w:asciiTheme="majorHAnsi" w:hAnsiTheme="majorHAnsi" w:cstheme="majorHAnsi"/>
                                <w:sz w:val="22"/>
                                <w:szCs w:val="22"/>
                              </w:rPr>
                              <w:tab/>
                            </w:r>
                            <w:r w:rsidRPr="009E7D08">
                              <w:rPr>
                                <w:rFonts w:asciiTheme="majorHAnsi" w:hAnsiTheme="majorHAnsi" w:cstheme="majorHAnsi"/>
                                <w:sz w:val="22"/>
                                <w:szCs w:val="22"/>
                              </w:rPr>
                              <w:tab/>
                            </w:r>
                            <w:r w:rsidR="009E7D08">
                              <w:rPr>
                                <w:rFonts w:asciiTheme="majorHAnsi" w:hAnsiTheme="majorHAnsi" w:cstheme="majorHAnsi"/>
                                <w:sz w:val="22"/>
                                <w:szCs w:val="22"/>
                              </w:rPr>
                              <w:tab/>
                            </w:r>
                            <w:r w:rsidR="009E7D08">
                              <w:rPr>
                                <w:rFonts w:asciiTheme="majorHAnsi" w:hAnsiTheme="majorHAnsi" w:cstheme="majorHAnsi"/>
                                <w:sz w:val="22"/>
                                <w:szCs w:val="22"/>
                              </w:rPr>
                              <w:tab/>
                            </w:r>
                            <w:r w:rsidRPr="009E7D08">
                              <w:rPr>
                                <w:rFonts w:asciiTheme="majorHAnsi" w:hAnsiTheme="majorHAnsi" w:cstheme="majorHAnsi"/>
                                <w:sz w:val="22"/>
                                <w:szCs w:val="22"/>
                              </w:rPr>
                              <w:t>-5 timmar i förhållande till Sverige</w:t>
                            </w:r>
                          </w:p>
                          <w:p w14:paraId="009B219C" w14:textId="7F2E4F3C" w:rsidR="00F71833" w:rsidRPr="009E7D08" w:rsidRDefault="00F71833" w:rsidP="00A64400">
                            <w:pPr>
                              <w:rPr>
                                <w:rFonts w:asciiTheme="majorHAnsi" w:hAnsiTheme="majorHAnsi" w:cstheme="majorHAnsi"/>
                                <w:sz w:val="22"/>
                                <w:szCs w:val="22"/>
                              </w:rPr>
                            </w:pPr>
                            <w:r w:rsidRPr="009E7D08">
                              <w:rPr>
                                <w:rFonts w:asciiTheme="majorHAnsi" w:hAnsiTheme="majorHAnsi" w:cstheme="majorHAnsi"/>
                                <w:sz w:val="22"/>
                                <w:szCs w:val="22"/>
                              </w:rPr>
                              <w:t xml:space="preserve">Statsskick: </w:t>
                            </w:r>
                            <w:r w:rsidRPr="009E7D08">
                              <w:rPr>
                                <w:rFonts w:asciiTheme="majorHAnsi" w:hAnsiTheme="majorHAnsi" w:cstheme="majorHAnsi"/>
                                <w:sz w:val="22"/>
                                <w:szCs w:val="22"/>
                              </w:rPr>
                              <w:tab/>
                            </w:r>
                            <w:r w:rsidR="009E7D08">
                              <w:rPr>
                                <w:rFonts w:asciiTheme="majorHAnsi" w:hAnsiTheme="majorHAnsi" w:cstheme="majorHAnsi"/>
                                <w:sz w:val="22"/>
                                <w:szCs w:val="22"/>
                              </w:rPr>
                              <w:tab/>
                            </w:r>
                            <w:r w:rsidR="009E7D08">
                              <w:rPr>
                                <w:rFonts w:asciiTheme="majorHAnsi" w:hAnsiTheme="majorHAnsi" w:cstheme="majorHAnsi"/>
                                <w:sz w:val="22"/>
                                <w:szCs w:val="22"/>
                              </w:rPr>
                              <w:tab/>
                            </w:r>
                            <w:r w:rsidR="002511E9" w:rsidRPr="009E7D08">
                              <w:rPr>
                                <w:rFonts w:asciiTheme="majorHAnsi" w:hAnsiTheme="majorHAnsi" w:cstheme="majorHAnsi"/>
                                <w:sz w:val="22"/>
                                <w:szCs w:val="22"/>
                              </w:rPr>
                              <w:t>R</w:t>
                            </w:r>
                            <w:r w:rsidR="00B937CE" w:rsidRPr="009E7D08">
                              <w:rPr>
                                <w:rFonts w:asciiTheme="majorHAnsi" w:hAnsiTheme="majorHAnsi" w:cstheme="majorHAnsi"/>
                                <w:sz w:val="22"/>
                                <w:szCs w:val="22"/>
                              </w:rPr>
                              <w:t>epublik</w:t>
                            </w:r>
                            <w:r w:rsidR="002511E9" w:rsidRPr="009E7D08">
                              <w:rPr>
                                <w:rFonts w:asciiTheme="majorHAnsi" w:hAnsiTheme="majorHAnsi" w:cstheme="majorHAnsi"/>
                                <w:sz w:val="22"/>
                                <w:szCs w:val="22"/>
                              </w:rPr>
                              <w:t>, enhetsstat</w:t>
                            </w:r>
                            <w:r w:rsidR="00A15D89" w:rsidRPr="009E7D08">
                              <w:rPr>
                                <w:rFonts w:asciiTheme="majorHAnsi" w:hAnsiTheme="majorHAnsi" w:cstheme="majorHAnsi"/>
                                <w:sz w:val="22"/>
                                <w:szCs w:val="22"/>
                              </w:rPr>
                              <w:t>, allmänna val var fjärde år</w:t>
                            </w:r>
                          </w:p>
                          <w:p w14:paraId="1384E47F" w14:textId="4405A449" w:rsidR="00F71833" w:rsidRPr="009E7D08" w:rsidRDefault="00F71833" w:rsidP="00A64400">
                            <w:pPr>
                              <w:rPr>
                                <w:rFonts w:asciiTheme="majorHAnsi" w:hAnsiTheme="majorHAnsi" w:cstheme="majorHAnsi"/>
                                <w:sz w:val="22"/>
                                <w:szCs w:val="22"/>
                              </w:rPr>
                            </w:pPr>
                            <w:r w:rsidRPr="009E7D08">
                              <w:rPr>
                                <w:rFonts w:asciiTheme="majorHAnsi" w:hAnsiTheme="majorHAnsi" w:cstheme="majorHAnsi"/>
                                <w:sz w:val="22"/>
                                <w:szCs w:val="22"/>
                              </w:rPr>
                              <w:t xml:space="preserve">Stats- och regeringschef: </w:t>
                            </w:r>
                            <w:r w:rsidRPr="009E7D08">
                              <w:rPr>
                                <w:rFonts w:asciiTheme="majorHAnsi" w:hAnsiTheme="majorHAnsi" w:cstheme="majorHAnsi"/>
                                <w:sz w:val="22"/>
                                <w:szCs w:val="22"/>
                              </w:rPr>
                              <w:tab/>
                            </w:r>
                            <w:r w:rsidR="00F33BAD" w:rsidRPr="009E7D08">
                              <w:rPr>
                                <w:rFonts w:asciiTheme="majorHAnsi" w:hAnsiTheme="majorHAnsi" w:cstheme="majorHAnsi"/>
                                <w:sz w:val="22"/>
                                <w:szCs w:val="22"/>
                              </w:rPr>
                              <w:t xml:space="preserve">Luis </w:t>
                            </w:r>
                            <w:proofErr w:type="spellStart"/>
                            <w:r w:rsidR="00F33BAD" w:rsidRPr="009E7D08">
                              <w:rPr>
                                <w:rFonts w:asciiTheme="majorHAnsi" w:hAnsiTheme="majorHAnsi" w:cstheme="majorHAnsi"/>
                                <w:sz w:val="22"/>
                                <w:szCs w:val="22"/>
                              </w:rPr>
                              <w:t>Abinader</w:t>
                            </w:r>
                            <w:proofErr w:type="spellEnd"/>
                            <w:r w:rsidR="00F33BAD" w:rsidRPr="009E7D08">
                              <w:rPr>
                                <w:rFonts w:asciiTheme="majorHAnsi" w:hAnsiTheme="majorHAnsi" w:cstheme="majorHAnsi"/>
                                <w:sz w:val="22"/>
                                <w:szCs w:val="22"/>
                              </w:rPr>
                              <w:t xml:space="preserve"> (sedan 2020)</w:t>
                            </w:r>
                            <w:r w:rsidR="00BC185F" w:rsidRPr="009E7D08">
                              <w:rPr>
                                <w:rFonts w:asciiTheme="majorHAnsi" w:hAnsiTheme="majorHAnsi" w:cstheme="majorHAnsi"/>
                                <w:sz w:val="22"/>
                                <w:szCs w:val="22"/>
                              </w:rPr>
                              <w:t>, parti: PRM</w:t>
                            </w:r>
                          </w:p>
                          <w:p w14:paraId="60AABEEF" w14:textId="20A39844" w:rsidR="00F71833" w:rsidRPr="009E7D08" w:rsidRDefault="00F71833" w:rsidP="00A64400">
                            <w:pPr>
                              <w:rPr>
                                <w:rFonts w:asciiTheme="majorHAnsi" w:hAnsiTheme="majorHAnsi" w:cstheme="majorHAnsi"/>
                                <w:color w:val="000000"/>
                                <w:sz w:val="22"/>
                                <w:szCs w:val="22"/>
                                <w:lang w:eastAsia="en-GB"/>
                              </w:rPr>
                            </w:pPr>
                            <w:r w:rsidRPr="009E7D08">
                              <w:rPr>
                                <w:rFonts w:asciiTheme="majorHAnsi" w:hAnsiTheme="majorHAnsi" w:cstheme="majorHAnsi"/>
                                <w:sz w:val="22"/>
                                <w:szCs w:val="22"/>
                              </w:rPr>
                              <w:t xml:space="preserve">Utrikesminister: </w:t>
                            </w:r>
                            <w:r w:rsidRPr="009E7D08">
                              <w:rPr>
                                <w:rFonts w:asciiTheme="majorHAnsi" w:hAnsiTheme="majorHAnsi" w:cstheme="majorHAnsi"/>
                                <w:sz w:val="22"/>
                                <w:szCs w:val="22"/>
                              </w:rPr>
                              <w:tab/>
                            </w:r>
                            <w:r w:rsidRPr="009E7D08">
                              <w:rPr>
                                <w:rFonts w:asciiTheme="majorHAnsi" w:hAnsiTheme="majorHAnsi" w:cstheme="majorHAnsi"/>
                                <w:sz w:val="22"/>
                                <w:szCs w:val="22"/>
                              </w:rPr>
                              <w:tab/>
                            </w:r>
                            <w:r w:rsidR="00C31D98" w:rsidRPr="009E7D08">
                              <w:rPr>
                                <w:rFonts w:asciiTheme="majorHAnsi" w:hAnsiTheme="majorHAnsi" w:cstheme="majorHAnsi"/>
                                <w:sz w:val="22"/>
                                <w:szCs w:val="22"/>
                              </w:rPr>
                              <w:t>Roberto Alvarez (sedan 2020)</w:t>
                            </w:r>
                          </w:p>
                          <w:p w14:paraId="116BCF3D" w14:textId="2EA2AA8F" w:rsidR="00F71833" w:rsidRPr="009E7D08" w:rsidRDefault="00F71833" w:rsidP="00575395">
                            <w:pPr>
                              <w:ind w:left="2160" w:hanging="2160"/>
                              <w:rPr>
                                <w:rFonts w:asciiTheme="majorHAnsi" w:hAnsiTheme="majorHAnsi" w:cstheme="majorHAnsi"/>
                                <w:sz w:val="22"/>
                                <w:szCs w:val="22"/>
                              </w:rPr>
                            </w:pPr>
                            <w:r w:rsidRPr="009E7D08">
                              <w:rPr>
                                <w:rFonts w:asciiTheme="majorHAnsi" w:hAnsiTheme="majorHAnsi" w:cstheme="majorHAnsi"/>
                                <w:sz w:val="22"/>
                                <w:szCs w:val="22"/>
                              </w:rPr>
                              <w:t xml:space="preserve">Valuta: </w:t>
                            </w:r>
                            <w:r w:rsidRPr="009E7D08">
                              <w:rPr>
                                <w:rFonts w:asciiTheme="majorHAnsi" w:hAnsiTheme="majorHAnsi" w:cstheme="majorHAnsi"/>
                                <w:sz w:val="22"/>
                                <w:szCs w:val="22"/>
                              </w:rPr>
                              <w:tab/>
                            </w:r>
                            <w:r w:rsidR="009E7D08">
                              <w:rPr>
                                <w:rFonts w:asciiTheme="majorHAnsi" w:hAnsiTheme="majorHAnsi" w:cstheme="majorHAnsi"/>
                                <w:sz w:val="22"/>
                                <w:szCs w:val="22"/>
                              </w:rPr>
                              <w:tab/>
                            </w:r>
                            <w:r w:rsidR="00D367F6" w:rsidRPr="009E7D08">
                              <w:rPr>
                                <w:rFonts w:asciiTheme="majorHAnsi" w:hAnsiTheme="majorHAnsi" w:cstheme="majorHAnsi"/>
                                <w:sz w:val="22"/>
                                <w:szCs w:val="22"/>
                              </w:rPr>
                              <w:t>Dominikansk peso</w:t>
                            </w:r>
                            <w:r w:rsidR="00DE3471" w:rsidRPr="009E7D08">
                              <w:rPr>
                                <w:rFonts w:asciiTheme="majorHAnsi" w:hAnsiTheme="majorHAnsi" w:cstheme="majorHAnsi"/>
                                <w:sz w:val="22"/>
                                <w:szCs w:val="22"/>
                              </w:rPr>
                              <w:t xml:space="preserve"> (DOP</w:t>
                            </w:r>
                            <w:r w:rsidR="00311AB2" w:rsidRPr="009E7D08">
                              <w:rPr>
                                <w:rFonts w:asciiTheme="majorHAnsi" w:hAnsiTheme="majorHAnsi" w:cstheme="majorHAnsi"/>
                                <w:sz w:val="22"/>
                                <w:szCs w:val="22"/>
                              </w:rPr>
                              <w:t>/</w:t>
                            </w:r>
                            <w:proofErr w:type="gramStart"/>
                            <w:r w:rsidR="00311AB2" w:rsidRPr="009E7D08">
                              <w:rPr>
                                <w:rFonts w:asciiTheme="majorHAnsi" w:hAnsiTheme="majorHAnsi" w:cstheme="majorHAnsi"/>
                                <w:sz w:val="22"/>
                                <w:szCs w:val="22"/>
                              </w:rPr>
                              <w:t>RD</w:t>
                            </w:r>
                            <w:r w:rsidR="00DE3471" w:rsidRPr="009E7D08">
                              <w:rPr>
                                <w:rFonts w:asciiTheme="majorHAnsi" w:hAnsiTheme="majorHAnsi" w:cstheme="majorHAnsi"/>
                                <w:sz w:val="22"/>
                                <w:szCs w:val="22"/>
                              </w:rPr>
                              <w:t>)</w:t>
                            </w:r>
                            <w:r w:rsidR="001D3BC5" w:rsidRPr="009E7D08">
                              <w:rPr>
                                <w:rFonts w:asciiTheme="majorHAnsi" w:hAnsiTheme="majorHAnsi" w:cstheme="majorHAnsi"/>
                                <w:sz w:val="22"/>
                                <w:szCs w:val="22"/>
                              </w:rPr>
                              <w:t>*</w:t>
                            </w:r>
                            <w:proofErr w:type="gramEnd"/>
                          </w:p>
                          <w:p w14:paraId="75E7485A" w14:textId="43C251DE" w:rsidR="00575395" w:rsidRPr="00024E70" w:rsidRDefault="00F71833" w:rsidP="00FC5B4A">
                            <w:pPr>
                              <w:rPr>
                                <w:rFonts w:asciiTheme="majorHAnsi" w:hAnsiTheme="majorHAnsi" w:cstheme="majorHAnsi"/>
                                <w:sz w:val="22"/>
                                <w:szCs w:val="22"/>
                              </w:rPr>
                            </w:pPr>
                            <w:r w:rsidRPr="00024E70">
                              <w:rPr>
                                <w:rFonts w:asciiTheme="majorHAnsi" w:hAnsiTheme="majorHAnsi" w:cstheme="majorHAnsi"/>
                                <w:sz w:val="22"/>
                                <w:szCs w:val="22"/>
                              </w:rPr>
                              <w:t>BNP/capita:</w:t>
                            </w:r>
                            <w:r w:rsidR="00582691" w:rsidRPr="00024E70">
                              <w:rPr>
                                <w:rFonts w:asciiTheme="majorHAnsi" w:hAnsiTheme="majorHAnsi" w:cstheme="majorHAnsi"/>
                                <w:sz w:val="22"/>
                                <w:szCs w:val="22"/>
                              </w:rPr>
                              <w:tab/>
                            </w:r>
                            <w:r w:rsidRPr="00024E70">
                              <w:rPr>
                                <w:rFonts w:asciiTheme="majorHAnsi" w:hAnsiTheme="majorHAnsi" w:cstheme="majorHAnsi"/>
                                <w:sz w:val="22"/>
                                <w:szCs w:val="22"/>
                              </w:rPr>
                              <w:tab/>
                            </w:r>
                            <w:r w:rsidR="009E7D08" w:rsidRPr="00024E70">
                              <w:rPr>
                                <w:rFonts w:asciiTheme="majorHAnsi" w:hAnsiTheme="majorHAnsi" w:cstheme="majorHAnsi"/>
                                <w:sz w:val="22"/>
                                <w:szCs w:val="22"/>
                              </w:rPr>
                              <w:tab/>
                            </w:r>
                            <w:r w:rsidR="00954FBB" w:rsidRPr="00024E70">
                              <w:rPr>
                                <w:rFonts w:asciiTheme="majorHAnsi" w:hAnsiTheme="majorHAnsi" w:cstheme="majorHAnsi"/>
                                <w:sz w:val="22"/>
                                <w:szCs w:val="22"/>
                              </w:rPr>
                              <w:t>8,</w:t>
                            </w:r>
                            <w:r w:rsidR="00582691" w:rsidRPr="00024E70">
                              <w:rPr>
                                <w:rFonts w:asciiTheme="majorHAnsi" w:hAnsiTheme="majorHAnsi" w:cstheme="majorHAnsi"/>
                                <w:sz w:val="22"/>
                                <w:szCs w:val="22"/>
                              </w:rPr>
                              <w:t xml:space="preserve">476.8 </w:t>
                            </w:r>
                            <w:r w:rsidRPr="00024E70">
                              <w:rPr>
                                <w:rFonts w:asciiTheme="majorHAnsi" w:hAnsiTheme="majorHAnsi" w:cstheme="majorHAnsi"/>
                                <w:sz w:val="22"/>
                                <w:szCs w:val="22"/>
                              </w:rPr>
                              <w:t xml:space="preserve">USD </w:t>
                            </w:r>
                            <w:r w:rsidR="00954FBB" w:rsidRPr="00024E70">
                              <w:rPr>
                                <w:rFonts w:asciiTheme="majorHAnsi" w:hAnsiTheme="majorHAnsi" w:cstheme="majorHAnsi"/>
                                <w:sz w:val="22"/>
                                <w:szCs w:val="22"/>
                              </w:rPr>
                              <w:t>202</w:t>
                            </w:r>
                            <w:r w:rsidR="00A35E3D" w:rsidRPr="00024E70">
                              <w:rPr>
                                <w:rFonts w:asciiTheme="majorHAnsi" w:hAnsiTheme="majorHAnsi" w:cstheme="majorHAnsi"/>
                                <w:sz w:val="22"/>
                                <w:szCs w:val="22"/>
                              </w:rPr>
                              <w:t xml:space="preserve">1 </w:t>
                            </w:r>
                            <w:r w:rsidR="00567057">
                              <w:rPr>
                                <w:rFonts w:asciiTheme="majorHAnsi" w:hAnsiTheme="majorHAnsi" w:cstheme="majorHAnsi"/>
                                <w:sz w:val="22"/>
                                <w:szCs w:val="22"/>
                              </w:rPr>
                              <w:t>(</w:t>
                            </w:r>
                            <w:r w:rsidR="00954FBB" w:rsidRPr="00024E70">
                              <w:rPr>
                                <w:rFonts w:asciiTheme="majorHAnsi" w:hAnsiTheme="majorHAnsi" w:cstheme="majorHAnsi"/>
                                <w:sz w:val="22"/>
                                <w:szCs w:val="22"/>
                              </w:rPr>
                              <w:t>WB</w:t>
                            </w:r>
                            <w:r w:rsidRPr="00024E70">
                              <w:rPr>
                                <w:rFonts w:asciiTheme="majorHAnsi" w:hAnsiTheme="majorHAnsi" w:cstheme="majorHAnsi"/>
                                <w:sz w:val="22"/>
                                <w:szCs w:val="22"/>
                              </w:rPr>
                              <w:t>)</w:t>
                            </w:r>
                            <w:r w:rsidR="004140D3" w:rsidRPr="00024E70">
                              <w:rPr>
                                <w:rFonts w:asciiTheme="majorHAnsi" w:hAnsiTheme="majorHAnsi" w:cstheme="majorHAnsi"/>
                                <w:sz w:val="22"/>
                                <w:szCs w:val="22"/>
                              </w:rPr>
                              <w:t xml:space="preserve"> </w:t>
                            </w:r>
                          </w:p>
                          <w:p w14:paraId="4C2C6D97" w14:textId="10CB9BD3" w:rsidR="00F71833" w:rsidRPr="00024E70" w:rsidRDefault="00F71833" w:rsidP="00FC5B4A">
                            <w:pPr>
                              <w:rPr>
                                <w:rFonts w:asciiTheme="majorHAnsi" w:hAnsiTheme="majorHAnsi" w:cstheme="majorHAnsi"/>
                                <w:sz w:val="22"/>
                                <w:szCs w:val="22"/>
                              </w:rPr>
                            </w:pPr>
                            <w:r w:rsidRPr="00024E70">
                              <w:rPr>
                                <w:rFonts w:asciiTheme="majorHAnsi" w:hAnsiTheme="majorHAnsi" w:cstheme="majorHAnsi"/>
                                <w:sz w:val="22"/>
                                <w:szCs w:val="22"/>
                              </w:rPr>
                              <w:t xml:space="preserve">BNP-tillväxt: </w:t>
                            </w:r>
                            <w:r w:rsidRPr="00024E70">
                              <w:rPr>
                                <w:rFonts w:asciiTheme="majorHAnsi" w:hAnsiTheme="majorHAnsi" w:cstheme="majorHAnsi"/>
                                <w:sz w:val="22"/>
                                <w:szCs w:val="22"/>
                              </w:rPr>
                              <w:tab/>
                            </w:r>
                            <w:r w:rsidRPr="00024E70">
                              <w:rPr>
                                <w:rFonts w:asciiTheme="majorHAnsi" w:hAnsiTheme="majorHAnsi" w:cstheme="majorHAnsi"/>
                                <w:sz w:val="22"/>
                                <w:szCs w:val="22"/>
                              </w:rPr>
                              <w:tab/>
                            </w:r>
                            <w:r w:rsidR="009E7D08" w:rsidRPr="00024E70">
                              <w:rPr>
                                <w:rFonts w:asciiTheme="majorHAnsi" w:hAnsiTheme="majorHAnsi" w:cstheme="majorHAnsi"/>
                                <w:sz w:val="22"/>
                                <w:szCs w:val="22"/>
                              </w:rPr>
                              <w:tab/>
                            </w:r>
                            <w:r w:rsidR="00FB11BB" w:rsidRPr="00024E70">
                              <w:rPr>
                                <w:rFonts w:asciiTheme="majorHAnsi" w:hAnsiTheme="majorHAnsi" w:cstheme="majorHAnsi"/>
                                <w:sz w:val="22"/>
                                <w:szCs w:val="22"/>
                              </w:rPr>
                              <w:t>12,3</w:t>
                            </w:r>
                            <w:r w:rsidRPr="00024E70">
                              <w:rPr>
                                <w:rFonts w:asciiTheme="majorHAnsi" w:hAnsiTheme="majorHAnsi" w:cstheme="majorHAnsi"/>
                                <w:sz w:val="22"/>
                                <w:szCs w:val="22"/>
                              </w:rPr>
                              <w:t xml:space="preserve"> </w:t>
                            </w:r>
                            <w:r w:rsidR="00FF69E4">
                              <w:rPr>
                                <w:rFonts w:asciiTheme="majorHAnsi" w:hAnsiTheme="majorHAnsi" w:cstheme="majorHAnsi"/>
                                <w:sz w:val="22"/>
                                <w:szCs w:val="22"/>
                              </w:rPr>
                              <w:t>procent</w:t>
                            </w:r>
                            <w:r w:rsidR="00FF69E4" w:rsidRPr="00024E70">
                              <w:rPr>
                                <w:rFonts w:asciiTheme="majorHAnsi" w:hAnsiTheme="majorHAnsi" w:cstheme="majorHAnsi"/>
                                <w:sz w:val="22"/>
                                <w:szCs w:val="22"/>
                              </w:rPr>
                              <w:t xml:space="preserve"> </w:t>
                            </w:r>
                            <w:r w:rsidR="007233EF" w:rsidRPr="00024E70">
                              <w:rPr>
                                <w:rFonts w:asciiTheme="majorHAnsi" w:hAnsiTheme="majorHAnsi" w:cstheme="majorHAnsi"/>
                                <w:sz w:val="22"/>
                                <w:szCs w:val="22"/>
                              </w:rPr>
                              <w:t>år</w:t>
                            </w:r>
                            <w:r w:rsidRPr="00024E70">
                              <w:rPr>
                                <w:rFonts w:asciiTheme="majorHAnsi" w:hAnsiTheme="majorHAnsi" w:cstheme="majorHAnsi"/>
                                <w:sz w:val="22"/>
                                <w:szCs w:val="22"/>
                              </w:rPr>
                              <w:t xml:space="preserve"> 20</w:t>
                            </w:r>
                            <w:r w:rsidR="007233EF" w:rsidRPr="00024E70">
                              <w:rPr>
                                <w:rFonts w:asciiTheme="majorHAnsi" w:hAnsiTheme="majorHAnsi" w:cstheme="majorHAnsi"/>
                                <w:sz w:val="22"/>
                                <w:szCs w:val="22"/>
                              </w:rPr>
                              <w:t>2</w:t>
                            </w:r>
                            <w:r w:rsidR="00FB11BB" w:rsidRPr="00024E70">
                              <w:rPr>
                                <w:rFonts w:asciiTheme="majorHAnsi" w:hAnsiTheme="majorHAnsi" w:cstheme="majorHAnsi"/>
                                <w:sz w:val="22"/>
                                <w:szCs w:val="22"/>
                              </w:rPr>
                              <w:t>1</w:t>
                            </w:r>
                            <w:r w:rsidRPr="00024E70">
                              <w:rPr>
                                <w:rFonts w:asciiTheme="majorHAnsi" w:hAnsiTheme="majorHAnsi" w:cstheme="majorHAnsi"/>
                                <w:sz w:val="22"/>
                                <w:szCs w:val="22"/>
                              </w:rPr>
                              <w:t xml:space="preserve"> (</w:t>
                            </w:r>
                            <w:r w:rsidR="00FB11BB" w:rsidRPr="00024E70">
                              <w:rPr>
                                <w:rFonts w:asciiTheme="majorHAnsi" w:hAnsiTheme="majorHAnsi" w:cstheme="majorHAnsi"/>
                                <w:sz w:val="22"/>
                                <w:szCs w:val="22"/>
                              </w:rPr>
                              <w:t>WB</w:t>
                            </w:r>
                            <w:r w:rsidRPr="00024E70">
                              <w:rPr>
                                <w:rFonts w:asciiTheme="majorHAnsi" w:hAnsiTheme="majorHAnsi" w:cstheme="majorHAnsi"/>
                                <w:sz w:val="22"/>
                                <w:szCs w:val="22"/>
                              </w:rPr>
                              <w:t>)</w:t>
                            </w:r>
                          </w:p>
                          <w:p w14:paraId="5704C3A7" w14:textId="46BAC10F" w:rsidR="00F71833" w:rsidRPr="00024E70" w:rsidRDefault="00F71833" w:rsidP="00FC5B4A">
                            <w:pPr>
                              <w:rPr>
                                <w:rFonts w:asciiTheme="majorHAnsi" w:hAnsiTheme="majorHAnsi" w:cstheme="majorHAnsi"/>
                                <w:sz w:val="22"/>
                                <w:szCs w:val="22"/>
                              </w:rPr>
                            </w:pPr>
                            <w:r w:rsidRPr="00024E70">
                              <w:rPr>
                                <w:rFonts w:asciiTheme="majorHAnsi" w:hAnsiTheme="majorHAnsi" w:cstheme="majorHAnsi"/>
                                <w:sz w:val="22"/>
                                <w:szCs w:val="22"/>
                              </w:rPr>
                              <w:t>Arbetslöshet:</w:t>
                            </w:r>
                            <w:r w:rsidRPr="00024E70">
                              <w:rPr>
                                <w:rFonts w:asciiTheme="majorHAnsi" w:hAnsiTheme="majorHAnsi" w:cstheme="majorHAnsi"/>
                                <w:sz w:val="22"/>
                                <w:szCs w:val="22"/>
                              </w:rPr>
                              <w:tab/>
                            </w:r>
                            <w:r w:rsidRPr="00024E70">
                              <w:rPr>
                                <w:rFonts w:asciiTheme="majorHAnsi" w:hAnsiTheme="majorHAnsi" w:cstheme="majorHAnsi"/>
                                <w:sz w:val="22"/>
                                <w:szCs w:val="22"/>
                              </w:rPr>
                              <w:tab/>
                            </w:r>
                            <w:r w:rsidR="009E7D08" w:rsidRPr="00024E70">
                              <w:rPr>
                                <w:rFonts w:asciiTheme="majorHAnsi" w:hAnsiTheme="majorHAnsi" w:cstheme="majorHAnsi"/>
                                <w:sz w:val="22"/>
                                <w:szCs w:val="22"/>
                              </w:rPr>
                              <w:tab/>
                            </w:r>
                            <w:r w:rsidR="00E3215B" w:rsidRPr="00024E70">
                              <w:rPr>
                                <w:rFonts w:asciiTheme="majorHAnsi" w:hAnsiTheme="majorHAnsi" w:cstheme="majorHAnsi"/>
                                <w:sz w:val="22"/>
                                <w:szCs w:val="22"/>
                              </w:rPr>
                              <w:t>c</w:t>
                            </w:r>
                            <w:r w:rsidR="009A63AE" w:rsidRPr="00024E70">
                              <w:rPr>
                                <w:rFonts w:asciiTheme="majorHAnsi" w:hAnsiTheme="majorHAnsi" w:cstheme="majorHAnsi"/>
                                <w:sz w:val="22"/>
                                <w:szCs w:val="22"/>
                              </w:rPr>
                              <w:t xml:space="preserve">a </w:t>
                            </w:r>
                            <w:r w:rsidR="00E37098">
                              <w:rPr>
                                <w:rFonts w:asciiTheme="majorHAnsi" w:hAnsiTheme="majorHAnsi" w:cstheme="majorHAnsi"/>
                                <w:sz w:val="22"/>
                                <w:szCs w:val="22"/>
                              </w:rPr>
                              <w:t>7</w:t>
                            </w:r>
                            <w:r w:rsidR="009A63AE" w:rsidRPr="00024E70">
                              <w:rPr>
                                <w:rFonts w:asciiTheme="majorHAnsi" w:hAnsiTheme="majorHAnsi" w:cstheme="majorHAnsi"/>
                                <w:sz w:val="22"/>
                                <w:szCs w:val="22"/>
                              </w:rPr>
                              <w:t>,</w:t>
                            </w:r>
                            <w:r w:rsidR="00E37098">
                              <w:rPr>
                                <w:rFonts w:asciiTheme="majorHAnsi" w:hAnsiTheme="majorHAnsi" w:cstheme="majorHAnsi"/>
                                <w:sz w:val="22"/>
                                <w:szCs w:val="22"/>
                              </w:rPr>
                              <w:t>7</w:t>
                            </w:r>
                            <w:r w:rsidRPr="00024E70">
                              <w:rPr>
                                <w:rFonts w:asciiTheme="majorHAnsi" w:hAnsiTheme="majorHAnsi" w:cstheme="majorHAnsi"/>
                                <w:sz w:val="22"/>
                                <w:szCs w:val="22"/>
                              </w:rPr>
                              <w:t xml:space="preserve"> </w:t>
                            </w:r>
                            <w:r w:rsidR="00FF69E4">
                              <w:rPr>
                                <w:rFonts w:asciiTheme="majorHAnsi" w:hAnsiTheme="majorHAnsi" w:cstheme="majorHAnsi"/>
                                <w:sz w:val="22"/>
                                <w:szCs w:val="22"/>
                              </w:rPr>
                              <w:t>procent</w:t>
                            </w:r>
                            <w:r w:rsidR="00FF69E4" w:rsidRPr="00024E70">
                              <w:rPr>
                                <w:rFonts w:asciiTheme="majorHAnsi" w:hAnsiTheme="majorHAnsi" w:cstheme="majorHAnsi"/>
                                <w:sz w:val="22"/>
                                <w:szCs w:val="22"/>
                              </w:rPr>
                              <w:t xml:space="preserve"> </w:t>
                            </w:r>
                            <w:r w:rsidR="007233EF" w:rsidRPr="00024E70">
                              <w:rPr>
                                <w:rFonts w:asciiTheme="majorHAnsi" w:hAnsiTheme="majorHAnsi" w:cstheme="majorHAnsi"/>
                                <w:sz w:val="22"/>
                                <w:szCs w:val="22"/>
                              </w:rPr>
                              <w:t>år 202</w:t>
                            </w:r>
                            <w:r w:rsidR="009A63AE" w:rsidRPr="00024E70">
                              <w:rPr>
                                <w:rFonts w:asciiTheme="majorHAnsi" w:hAnsiTheme="majorHAnsi" w:cstheme="majorHAnsi"/>
                                <w:sz w:val="22"/>
                                <w:szCs w:val="22"/>
                              </w:rPr>
                              <w:t>1</w:t>
                            </w:r>
                            <w:r w:rsidRPr="00024E70">
                              <w:rPr>
                                <w:rFonts w:asciiTheme="majorHAnsi" w:hAnsiTheme="majorHAnsi" w:cstheme="majorHAnsi"/>
                                <w:sz w:val="22"/>
                                <w:szCs w:val="22"/>
                              </w:rPr>
                              <w:t>*</w:t>
                            </w:r>
                            <w:r w:rsidR="003539C3" w:rsidRPr="00024E70">
                              <w:rPr>
                                <w:rFonts w:asciiTheme="majorHAnsi" w:hAnsiTheme="majorHAnsi" w:cstheme="majorHAnsi"/>
                                <w:sz w:val="22"/>
                                <w:szCs w:val="22"/>
                              </w:rPr>
                              <w:t>*</w:t>
                            </w:r>
                            <w:r w:rsidR="0076217C" w:rsidRPr="00024E70">
                              <w:rPr>
                                <w:rFonts w:asciiTheme="majorHAnsi" w:hAnsiTheme="majorHAnsi" w:cstheme="majorHAnsi"/>
                                <w:sz w:val="22"/>
                                <w:szCs w:val="22"/>
                              </w:rPr>
                              <w:t xml:space="preserve"> </w:t>
                            </w:r>
                            <w:r w:rsidRPr="00024E70">
                              <w:rPr>
                                <w:rFonts w:asciiTheme="majorHAnsi" w:hAnsiTheme="majorHAnsi" w:cstheme="majorHAnsi"/>
                                <w:sz w:val="22"/>
                                <w:szCs w:val="22"/>
                              </w:rPr>
                              <w:t>(</w:t>
                            </w:r>
                            <w:r w:rsidR="009A63AE" w:rsidRPr="00024E70">
                              <w:rPr>
                                <w:rFonts w:asciiTheme="majorHAnsi" w:hAnsiTheme="majorHAnsi" w:cstheme="majorHAnsi"/>
                                <w:sz w:val="22"/>
                                <w:szCs w:val="22"/>
                              </w:rPr>
                              <w:t>WB</w:t>
                            </w:r>
                            <w:r w:rsidRPr="00024E70">
                              <w:rPr>
                                <w:rFonts w:asciiTheme="majorHAnsi" w:hAnsiTheme="majorHAnsi" w:cstheme="majorHAnsi"/>
                                <w:sz w:val="22"/>
                                <w:szCs w:val="22"/>
                              </w:rPr>
                              <w:t>)</w:t>
                            </w:r>
                          </w:p>
                          <w:p w14:paraId="7F9695F1" w14:textId="4F88A05E" w:rsidR="00F71833" w:rsidRPr="00024E70" w:rsidRDefault="00D07565" w:rsidP="00FC5B4A">
                            <w:pPr>
                              <w:rPr>
                                <w:rFonts w:asciiTheme="majorHAnsi" w:hAnsiTheme="majorHAnsi" w:cstheme="majorHAnsi"/>
                                <w:sz w:val="22"/>
                                <w:szCs w:val="22"/>
                              </w:rPr>
                            </w:pPr>
                            <w:r w:rsidRPr="00024E70">
                              <w:rPr>
                                <w:rFonts w:asciiTheme="majorHAnsi" w:hAnsiTheme="majorHAnsi" w:cstheme="majorHAnsi"/>
                                <w:sz w:val="22"/>
                                <w:szCs w:val="22"/>
                              </w:rPr>
                              <w:t>I</w:t>
                            </w:r>
                            <w:r w:rsidR="00F71833" w:rsidRPr="00024E70">
                              <w:rPr>
                                <w:rFonts w:asciiTheme="majorHAnsi" w:hAnsiTheme="majorHAnsi" w:cstheme="majorHAnsi"/>
                                <w:sz w:val="22"/>
                                <w:szCs w:val="22"/>
                              </w:rPr>
                              <w:t>mport</w:t>
                            </w:r>
                            <w:r w:rsidRPr="00024E70">
                              <w:rPr>
                                <w:rFonts w:asciiTheme="majorHAnsi" w:hAnsiTheme="majorHAnsi" w:cstheme="majorHAnsi"/>
                                <w:sz w:val="22"/>
                                <w:szCs w:val="22"/>
                              </w:rPr>
                              <w:t xml:space="preserve"> av varor och tjänster</w:t>
                            </w:r>
                            <w:r w:rsidR="00F71833" w:rsidRPr="00024E70">
                              <w:rPr>
                                <w:rFonts w:asciiTheme="majorHAnsi" w:hAnsiTheme="majorHAnsi" w:cstheme="majorHAnsi"/>
                                <w:sz w:val="22"/>
                                <w:szCs w:val="22"/>
                              </w:rPr>
                              <w:t xml:space="preserve">: </w:t>
                            </w:r>
                            <w:r w:rsidR="009E7D08" w:rsidRPr="00024E70">
                              <w:rPr>
                                <w:rFonts w:asciiTheme="majorHAnsi" w:hAnsiTheme="majorHAnsi" w:cstheme="majorHAnsi"/>
                                <w:sz w:val="22"/>
                                <w:szCs w:val="22"/>
                              </w:rPr>
                              <w:tab/>
                            </w:r>
                            <w:r w:rsidRPr="00024E70">
                              <w:rPr>
                                <w:rFonts w:asciiTheme="majorHAnsi" w:hAnsiTheme="majorHAnsi" w:cstheme="majorHAnsi"/>
                                <w:sz w:val="22"/>
                                <w:szCs w:val="22"/>
                              </w:rPr>
                              <w:t xml:space="preserve">25.9 </w:t>
                            </w:r>
                            <w:r w:rsidR="00F91AAB" w:rsidRPr="00024E70">
                              <w:rPr>
                                <w:rFonts w:asciiTheme="majorHAnsi" w:hAnsiTheme="majorHAnsi" w:cstheme="majorHAnsi"/>
                                <w:sz w:val="22"/>
                                <w:szCs w:val="22"/>
                              </w:rPr>
                              <w:t>miljarder</w:t>
                            </w:r>
                            <w:r w:rsidR="0026691E" w:rsidRPr="00024E70">
                              <w:rPr>
                                <w:rFonts w:asciiTheme="majorHAnsi" w:hAnsiTheme="majorHAnsi" w:cstheme="majorHAnsi"/>
                                <w:sz w:val="22"/>
                                <w:szCs w:val="22"/>
                              </w:rPr>
                              <w:t xml:space="preserve"> </w:t>
                            </w:r>
                            <w:r w:rsidR="00F71833" w:rsidRPr="00024E70">
                              <w:rPr>
                                <w:rFonts w:asciiTheme="majorHAnsi" w:hAnsiTheme="majorHAnsi" w:cstheme="majorHAnsi"/>
                                <w:sz w:val="22"/>
                                <w:szCs w:val="22"/>
                              </w:rPr>
                              <w:t>USD</w:t>
                            </w:r>
                            <w:r w:rsidR="007233EF" w:rsidRPr="00024E70">
                              <w:rPr>
                                <w:rFonts w:asciiTheme="majorHAnsi" w:hAnsiTheme="majorHAnsi" w:cstheme="majorHAnsi"/>
                                <w:sz w:val="22"/>
                                <w:szCs w:val="22"/>
                              </w:rPr>
                              <w:t xml:space="preserve"> år 202</w:t>
                            </w:r>
                            <w:r w:rsidR="000D0F2C" w:rsidRPr="00024E70">
                              <w:rPr>
                                <w:rFonts w:asciiTheme="majorHAnsi" w:hAnsiTheme="majorHAnsi" w:cstheme="majorHAnsi"/>
                                <w:sz w:val="22"/>
                                <w:szCs w:val="22"/>
                              </w:rPr>
                              <w:t>1</w:t>
                            </w:r>
                            <w:r w:rsidR="00F71833" w:rsidRPr="00024E70">
                              <w:rPr>
                                <w:rFonts w:asciiTheme="majorHAnsi" w:hAnsiTheme="majorHAnsi" w:cstheme="majorHAnsi"/>
                                <w:sz w:val="22"/>
                                <w:szCs w:val="22"/>
                              </w:rPr>
                              <w:t>*(</w:t>
                            </w:r>
                            <w:r w:rsidRPr="00024E70">
                              <w:rPr>
                                <w:rFonts w:asciiTheme="majorHAnsi" w:hAnsiTheme="majorHAnsi" w:cstheme="majorHAnsi"/>
                                <w:sz w:val="22"/>
                                <w:szCs w:val="22"/>
                              </w:rPr>
                              <w:t>WB</w:t>
                            </w:r>
                            <w:r w:rsidR="00F71833" w:rsidRPr="00024E70">
                              <w:rPr>
                                <w:rFonts w:asciiTheme="majorHAnsi" w:hAnsiTheme="majorHAnsi" w:cstheme="majorHAnsi"/>
                                <w:sz w:val="22"/>
                                <w:szCs w:val="22"/>
                              </w:rPr>
                              <w:t>)</w:t>
                            </w:r>
                          </w:p>
                          <w:p w14:paraId="4F03322A" w14:textId="078F1933" w:rsidR="00F71833" w:rsidRPr="00024E70" w:rsidRDefault="00D07565" w:rsidP="00FC5B4A">
                            <w:pPr>
                              <w:rPr>
                                <w:rFonts w:asciiTheme="majorHAnsi" w:hAnsiTheme="majorHAnsi" w:cstheme="majorHAnsi"/>
                                <w:sz w:val="22"/>
                                <w:szCs w:val="22"/>
                              </w:rPr>
                            </w:pPr>
                            <w:r w:rsidRPr="00024E70">
                              <w:rPr>
                                <w:rFonts w:asciiTheme="majorHAnsi" w:hAnsiTheme="majorHAnsi" w:cstheme="majorHAnsi"/>
                                <w:sz w:val="22"/>
                                <w:szCs w:val="22"/>
                              </w:rPr>
                              <w:t>E</w:t>
                            </w:r>
                            <w:r w:rsidR="00F71833" w:rsidRPr="00024E70">
                              <w:rPr>
                                <w:rFonts w:asciiTheme="majorHAnsi" w:hAnsiTheme="majorHAnsi" w:cstheme="majorHAnsi"/>
                                <w:sz w:val="22"/>
                                <w:szCs w:val="22"/>
                              </w:rPr>
                              <w:t>xport</w:t>
                            </w:r>
                            <w:r w:rsidRPr="00024E70">
                              <w:rPr>
                                <w:rFonts w:asciiTheme="majorHAnsi" w:hAnsiTheme="majorHAnsi" w:cstheme="majorHAnsi"/>
                                <w:sz w:val="22"/>
                                <w:szCs w:val="22"/>
                              </w:rPr>
                              <w:t xml:space="preserve"> av varor och tjänster</w:t>
                            </w:r>
                            <w:r w:rsidR="00F71833" w:rsidRPr="00024E70">
                              <w:rPr>
                                <w:rFonts w:asciiTheme="majorHAnsi" w:hAnsiTheme="majorHAnsi" w:cstheme="majorHAnsi"/>
                                <w:sz w:val="22"/>
                                <w:szCs w:val="22"/>
                              </w:rPr>
                              <w:t xml:space="preserve">: </w:t>
                            </w:r>
                            <w:r w:rsidR="009E7D08" w:rsidRPr="00024E70">
                              <w:rPr>
                                <w:rFonts w:asciiTheme="majorHAnsi" w:hAnsiTheme="majorHAnsi" w:cstheme="majorHAnsi"/>
                                <w:sz w:val="22"/>
                                <w:szCs w:val="22"/>
                              </w:rPr>
                              <w:tab/>
                            </w:r>
                            <w:r w:rsidRPr="00024E70">
                              <w:rPr>
                                <w:rFonts w:asciiTheme="majorHAnsi" w:hAnsiTheme="majorHAnsi" w:cstheme="majorHAnsi"/>
                                <w:sz w:val="22"/>
                                <w:szCs w:val="22"/>
                              </w:rPr>
                              <w:t>19,5</w:t>
                            </w:r>
                            <w:r w:rsidR="00F91AAB" w:rsidRPr="00024E70">
                              <w:rPr>
                                <w:rFonts w:asciiTheme="majorHAnsi" w:hAnsiTheme="majorHAnsi" w:cstheme="majorHAnsi"/>
                                <w:sz w:val="22"/>
                                <w:szCs w:val="22"/>
                              </w:rPr>
                              <w:t xml:space="preserve"> miljarder</w:t>
                            </w:r>
                            <w:r w:rsidR="00132B24" w:rsidRPr="00024E70">
                              <w:rPr>
                                <w:rFonts w:asciiTheme="majorHAnsi" w:hAnsiTheme="majorHAnsi" w:cstheme="majorHAnsi"/>
                                <w:sz w:val="22"/>
                                <w:szCs w:val="22"/>
                              </w:rPr>
                              <w:t xml:space="preserve"> </w:t>
                            </w:r>
                            <w:r w:rsidR="00F71833" w:rsidRPr="00024E70">
                              <w:rPr>
                                <w:rFonts w:asciiTheme="majorHAnsi" w:hAnsiTheme="majorHAnsi" w:cstheme="majorHAnsi"/>
                                <w:sz w:val="22"/>
                                <w:szCs w:val="22"/>
                              </w:rPr>
                              <w:t>USD</w:t>
                            </w:r>
                            <w:r w:rsidR="000E5EC3" w:rsidRPr="00024E70">
                              <w:rPr>
                                <w:rFonts w:asciiTheme="majorHAnsi" w:hAnsiTheme="majorHAnsi" w:cstheme="majorHAnsi"/>
                                <w:sz w:val="22"/>
                                <w:szCs w:val="22"/>
                              </w:rPr>
                              <w:t xml:space="preserve"> år 202</w:t>
                            </w:r>
                            <w:r w:rsidR="00132B24" w:rsidRPr="00024E70">
                              <w:rPr>
                                <w:rFonts w:asciiTheme="majorHAnsi" w:hAnsiTheme="majorHAnsi" w:cstheme="majorHAnsi"/>
                                <w:sz w:val="22"/>
                                <w:szCs w:val="22"/>
                              </w:rPr>
                              <w:t>1</w:t>
                            </w:r>
                            <w:r w:rsidR="001F3C58" w:rsidRPr="00024E70">
                              <w:rPr>
                                <w:rFonts w:asciiTheme="majorHAnsi" w:hAnsiTheme="majorHAnsi" w:cstheme="majorHAnsi"/>
                                <w:sz w:val="22"/>
                                <w:szCs w:val="22"/>
                              </w:rPr>
                              <w:t>*</w:t>
                            </w:r>
                            <w:r w:rsidR="003539C3" w:rsidRPr="00024E70">
                              <w:rPr>
                                <w:rFonts w:asciiTheme="majorHAnsi" w:hAnsiTheme="majorHAnsi" w:cstheme="majorHAnsi"/>
                                <w:sz w:val="22"/>
                                <w:szCs w:val="22"/>
                              </w:rPr>
                              <w:t>*</w:t>
                            </w:r>
                            <w:r w:rsidR="001F3C58" w:rsidRPr="00024E70">
                              <w:rPr>
                                <w:rFonts w:asciiTheme="majorHAnsi" w:hAnsiTheme="majorHAnsi" w:cstheme="majorHAnsi"/>
                                <w:sz w:val="22"/>
                                <w:szCs w:val="22"/>
                              </w:rPr>
                              <w:t xml:space="preserve"> </w:t>
                            </w:r>
                            <w:r w:rsidR="00F71833" w:rsidRPr="00024E70">
                              <w:rPr>
                                <w:rFonts w:asciiTheme="majorHAnsi" w:hAnsiTheme="majorHAnsi" w:cstheme="majorHAnsi"/>
                                <w:sz w:val="22"/>
                                <w:szCs w:val="22"/>
                              </w:rPr>
                              <w:t>(</w:t>
                            </w:r>
                            <w:r w:rsidRPr="00024E70">
                              <w:rPr>
                                <w:rFonts w:asciiTheme="majorHAnsi" w:hAnsiTheme="majorHAnsi" w:cstheme="majorHAnsi"/>
                                <w:sz w:val="22"/>
                                <w:szCs w:val="22"/>
                              </w:rPr>
                              <w:t>WB</w:t>
                            </w:r>
                            <w:r w:rsidR="00F71833" w:rsidRPr="00024E70">
                              <w:rPr>
                                <w:rFonts w:asciiTheme="majorHAnsi" w:hAnsiTheme="majorHAnsi" w:cstheme="majorHAnsi"/>
                                <w:sz w:val="22"/>
                                <w:szCs w:val="22"/>
                              </w:rPr>
                              <w:t>)</w:t>
                            </w:r>
                          </w:p>
                          <w:p w14:paraId="52894F0C" w14:textId="1462F808" w:rsidR="009E7D08" w:rsidRPr="00024E70" w:rsidRDefault="009E7D08" w:rsidP="00FC5B4A">
                            <w:pPr>
                              <w:rPr>
                                <w:rFonts w:asciiTheme="majorHAnsi" w:hAnsiTheme="majorHAnsi" w:cstheme="majorHAnsi"/>
                                <w:sz w:val="22"/>
                                <w:szCs w:val="22"/>
                              </w:rPr>
                            </w:pPr>
                            <w:r w:rsidRPr="00024E70">
                              <w:rPr>
                                <w:rFonts w:asciiTheme="majorHAnsi" w:hAnsiTheme="majorHAnsi" w:cstheme="majorHAnsi"/>
                                <w:sz w:val="22"/>
                                <w:szCs w:val="22"/>
                              </w:rPr>
                              <w:t>Andel barn som börjar skolan:</w:t>
                            </w:r>
                            <w:r w:rsidRPr="00024E70">
                              <w:rPr>
                                <w:rFonts w:asciiTheme="majorHAnsi" w:hAnsiTheme="majorHAnsi" w:cstheme="majorHAnsi"/>
                                <w:sz w:val="22"/>
                                <w:szCs w:val="22"/>
                              </w:rPr>
                              <w:tab/>
                              <w:t>9</w:t>
                            </w:r>
                            <w:r w:rsidR="00FF69E4" w:rsidRPr="00024E70">
                              <w:rPr>
                                <w:rFonts w:asciiTheme="majorHAnsi" w:hAnsiTheme="majorHAnsi" w:cstheme="majorHAnsi"/>
                                <w:sz w:val="22"/>
                                <w:szCs w:val="22"/>
                              </w:rPr>
                              <w:t>6</w:t>
                            </w:r>
                            <w:r w:rsidRPr="00024E70">
                              <w:rPr>
                                <w:rFonts w:asciiTheme="majorHAnsi" w:hAnsiTheme="majorHAnsi" w:cstheme="majorHAnsi"/>
                                <w:sz w:val="22"/>
                                <w:szCs w:val="22"/>
                              </w:rPr>
                              <w:t xml:space="preserve"> procent </w:t>
                            </w:r>
                            <w:r w:rsidR="00567057" w:rsidRPr="00024E70">
                              <w:rPr>
                                <w:rFonts w:asciiTheme="majorHAnsi" w:hAnsiTheme="majorHAnsi" w:cstheme="majorHAnsi"/>
                                <w:sz w:val="22"/>
                                <w:szCs w:val="22"/>
                              </w:rPr>
                              <w:t>20</w:t>
                            </w:r>
                            <w:r w:rsidR="00FF69E4" w:rsidRPr="00024E70">
                              <w:rPr>
                                <w:rFonts w:asciiTheme="majorHAnsi" w:hAnsiTheme="majorHAnsi" w:cstheme="majorHAnsi"/>
                                <w:sz w:val="22"/>
                                <w:szCs w:val="22"/>
                              </w:rPr>
                              <w:t>20</w:t>
                            </w:r>
                            <w:r w:rsidR="00567057" w:rsidRPr="00024E70">
                              <w:rPr>
                                <w:rFonts w:asciiTheme="majorHAnsi" w:hAnsiTheme="majorHAnsi" w:cstheme="majorHAnsi"/>
                                <w:sz w:val="22"/>
                                <w:szCs w:val="22"/>
                              </w:rPr>
                              <w:t xml:space="preserve"> </w:t>
                            </w:r>
                            <w:r w:rsidRPr="00024E70">
                              <w:rPr>
                                <w:rFonts w:asciiTheme="majorHAnsi" w:hAnsiTheme="majorHAnsi" w:cstheme="majorHAnsi"/>
                                <w:sz w:val="22"/>
                                <w:szCs w:val="22"/>
                              </w:rPr>
                              <w:t>(</w:t>
                            </w:r>
                            <w:r w:rsidR="00FF69E4" w:rsidRPr="00024E70">
                              <w:rPr>
                                <w:rFonts w:asciiTheme="majorHAnsi" w:hAnsiTheme="majorHAnsi" w:cstheme="majorHAnsi"/>
                                <w:sz w:val="22"/>
                                <w:szCs w:val="22"/>
                              </w:rPr>
                              <w:t>WB</w:t>
                            </w:r>
                            <w:r w:rsidRPr="00024E70">
                              <w:rPr>
                                <w:rFonts w:asciiTheme="majorHAnsi" w:hAnsiTheme="majorHAnsi" w:cstheme="majorHAnsi"/>
                                <w:sz w:val="22"/>
                                <w:szCs w:val="22"/>
                              </w:rPr>
                              <w:t>)</w:t>
                            </w:r>
                          </w:p>
                          <w:p w14:paraId="2B98B522" w14:textId="6F40E733" w:rsidR="009E7D08" w:rsidRPr="00024E70" w:rsidRDefault="009E7D08" w:rsidP="00FC5B4A">
                            <w:pPr>
                              <w:rPr>
                                <w:rFonts w:asciiTheme="majorHAnsi" w:hAnsiTheme="majorHAnsi" w:cstheme="majorHAnsi"/>
                                <w:sz w:val="22"/>
                                <w:szCs w:val="22"/>
                              </w:rPr>
                            </w:pPr>
                            <w:r w:rsidRPr="00024E70">
                              <w:rPr>
                                <w:rFonts w:asciiTheme="majorHAnsi" w:hAnsiTheme="majorHAnsi" w:cstheme="majorHAnsi"/>
                                <w:sz w:val="22"/>
                                <w:szCs w:val="22"/>
                              </w:rPr>
                              <w:t>Läs och skrivkunnighet:</w:t>
                            </w:r>
                            <w:r w:rsidRPr="00024E70">
                              <w:rPr>
                                <w:rFonts w:asciiTheme="majorHAnsi" w:hAnsiTheme="majorHAnsi" w:cstheme="majorHAnsi"/>
                                <w:sz w:val="22"/>
                                <w:szCs w:val="22"/>
                              </w:rPr>
                              <w:tab/>
                            </w:r>
                            <w:r w:rsidRPr="00024E70">
                              <w:rPr>
                                <w:rFonts w:asciiTheme="majorHAnsi" w:hAnsiTheme="majorHAnsi" w:cstheme="majorHAnsi"/>
                                <w:sz w:val="22"/>
                                <w:szCs w:val="22"/>
                              </w:rPr>
                              <w:tab/>
                              <w:t>9</w:t>
                            </w:r>
                            <w:r w:rsidR="00567057" w:rsidRPr="00024E70">
                              <w:rPr>
                                <w:rFonts w:asciiTheme="majorHAnsi" w:hAnsiTheme="majorHAnsi" w:cstheme="majorHAnsi"/>
                                <w:sz w:val="22"/>
                                <w:szCs w:val="22"/>
                              </w:rPr>
                              <w:t>5</w:t>
                            </w:r>
                            <w:r w:rsidRPr="00024E70">
                              <w:rPr>
                                <w:rFonts w:asciiTheme="majorHAnsi" w:hAnsiTheme="majorHAnsi" w:cstheme="majorHAnsi"/>
                                <w:sz w:val="22"/>
                                <w:szCs w:val="22"/>
                              </w:rPr>
                              <w:t xml:space="preserve"> procent 20</w:t>
                            </w:r>
                            <w:r w:rsidR="00567057" w:rsidRPr="00024E70">
                              <w:rPr>
                                <w:rFonts w:asciiTheme="majorHAnsi" w:hAnsiTheme="majorHAnsi" w:cstheme="majorHAnsi"/>
                                <w:sz w:val="22"/>
                                <w:szCs w:val="22"/>
                              </w:rPr>
                              <w:t>21</w:t>
                            </w:r>
                            <w:r w:rsidR="00567057">
                              <w:rPr>
                                <w:rFonts w:asciiTheme="majorHAnsi" w:hAnsiTheme="majorHAnsi" w:cstheme="majorHAnsi"/>
                                <w:sz w:val="22"/>
                                <w:szCs w:val="22"/>
                              </w:rPr>
                              <w:t xml:space="preserve"> (Britannica)</w:t>
                            </w:r>
                          </w:p>
                          <w:p w14:paraId="5F5989C8" w14:textId="50C79A66" w:rsidR="00F71833" w:rsidRPr="00024E70" w:rsidRDefault="00F71833" w:rsidP="009E7D08">
                            <w:pPr>
                              <w:ind w:left="2160" w:hanging="2160"/>
                              <w:rPr>
                                <w:rFonts w:asciiTheme="majorHAnsi" w:hAnsiTheme="majorHAnsi" w:cstheme="majorHAnsi"/>
                                <w:sz w:val="22"/>
                                <w:szCs w:val="22"/>
                              </w:rPr>
                            </w:pPr>
                            <w:r w:rsidRPr="00024E70">
                              <w:rPr>
                                <w:rFonts w:asciiTheme="majorHAnsi" w:hAnsiTheme="majorHAnsi" w:cstheme="majorHAnsi"/>
                                <w:sz w:val="22"/>
                                <w:szCs w:val="22"/>
                              </w:rPr>
                              <w:t xml:space="preserve">Viktiga exportnäringar: </w:t>
                            </w:r>
                            <w:r w:rsidRPr="00024E70">
                              <w:rPr>
                                <w:rFonts w:asciiTheme="majorHAnsi" w:hAnsiTheme="majorHAnsi" w:cstheme="majorHAnsi"/>
                                <w:sz w:val="22"/>
                                <w:szCs w:val="22"/>
                              </w:rPr>
                              <w:tab/>
                            </w:r>
                            <w:r w:rsidR="009E7D08" w:rsidRPr="00024E70">
                              <w:rPr>
                                <w:rFonts w:asciiTheme="majorHAnsi" w:hAnsiTheme="majorHAnsi" w:cstheme="majorHAnsi"/>
                                <w:sz w:val="22"/>
                                <w:szCs w:val="22"/>
                              </w:rPr>
                              <w:tab/>
                            </w:r>
                            <w:r w:rsidR="00967C88" w:rsidRPr="00024E70">
                              <w:rPr>
                                <w:rFonts w:asciiTheme="majorHAnsi" w:hAnsiTheme="majorHAnsi" w:cstheme="majorHAnsi"/>
                                <w:sz w:val="22"/>
                                <w:szCs w:val="22"/>
                              </w:rPr>
                              <w:t>Textilier,</w:t>
                            </w:r>
                            <w:r w:rsidR="00FD2B39" w:rsidRPr="00024E70">
                              <w:rPr>
                                <w:rFonts w:asciiTheme="majorHAnsi" w:hAnsiTheme="majorHAnsi" w:cstheme="majorHAnsi"/>
                                <w:sz w:val="22"/>
                                <w:szCs w:val="22"/>
                              </w:rPr>
                              <w:t xml:space="preserve"> guld,</w:t>
                            </w:r>
                            <w:r w:rsidR="00967C88" w:rsidRPr="00024E70">
                              <w:rPr>
                                <w:rFonts w:asciiTheme="majorHAnsi" w:hAnsiTheme="majorHAnsi" w:cstheme="majorHAnsi"/>
                                <w:sz w:val="22"/>
                                <w:szCs w:val="22"/>
                              </w:rPr>
                              <w:t xml:space="preserve"> cigarrer, nickel, socker, bananer</w:t>
                            </w:r>
                            <w:r w:rsidRPr="00024E70">
                              <w:rPr>
                                <w:rFonts w:asciiTheme="majorHAnsi" w:hAnsiTheme="majorHAnsi" w:cstheme="majorHAnsi"/>
                                <w:sz w:val="22"/>
                                <w:szCs w:val="22"/>
                              </w:rPr>
                              <w:t xml:space="preserve"> </w:t>
                            </w:r>
                          </w:p>
                          <w:p w14:paraId="0907B2EC" w14:textId="050F7365" w:rsidR="00F71833" w:rsidRPr="00024E70" w:rsidRDefault="00F71833" w:rsidP="00A64400">
                            <w:pPr>
                              <w:rPr>
                                <w:rFonts w:asciiTheme="majorHAnsi" w:hAnsiTheme="majorHAnsi" w:cstheme="majorHAnsi"/>
                                <w:sz w:val="22"/>
                                <w:szCs w:val="22"/>
                              </w:rPr>
                            </w:pPr>
                            <w:r w:rsidRPr="00024E70">
                              <w:rPr>
                                <w:rFonts w:asciiTheme="majorHAnsi" w:hAnsiTheme="majorHAnsi" w:cstheme="majorHAnsi"/>
                                <w:sz w:val="22"/>
                                <w:szCs w:val="22"/>
                              </w:rPr>
                              <w:t xml:space="preserve">Viktiga importprodukter: </w:t>
                            </w:r>
                            <w:r w:rsidR="0005391B" w:rsidRPr="00024E70">
                              <w:rPr>
                                <w:rFonts w:asciiTheme="majorHAnsi" w:hAnsiTheme="majorHAnsi" w:cstheme="majorHAnsi"/>
                                <w:sz w:val="22"/>
                                <w:szCs w:val="22"/>
                              </w:rPr>
                              <w:t xml:space="preserve">  </w:t>
                            </w:r>
                            <w:r w:rsidR="009E7D08" w:rsidRPr="00024E70">
                              <w:rPr>
                                <w:rFonts w:asciiTheme="majorHAnsi" w:hAnsiTheme="majorHAnsi" w:cstheme="majorHAnsi"/>
                                <w:sz w:val="22"/>
                                <w:szCs w:val="22"/>
                              </w:rPr>
                              <w:tab/>
                            </w:r>
                            <w:r w:rsidR="00343526" w:rsidRPr="00024E70">
                              <w:rPr>
                                <w:rFonts w:asciiTheme="majorHAnsi" w:hAnsiTheme="majorHAnsi" w:cstheme="majorHAnsi"/>
                                <w:sz w:val="22"/>
                                <w:szCs w:val="22"/>
                              </w:rPr>
                              <w:t xml:space="preserve">Olja, naturgas, bomull, </w:t>
                            </w:r>
                            <w:r w:rsidR="00DB6030" w:rsidRPr="00024E70">
                              <w:rPr>
                                <w:rFonts w:asciiTheme="majorHAnsi" w:hAnsiTheme="majorHAnsi" w:cstheme="majorHAnsi"/>
                                <w:sz w:val="22"/>
                                <w:szCs w:val="22"/>
                              </w:rPr>
                              <w:t>elektronik, stål, majs</w:t>
                            </w:r>
                          </w:p>
                          <w:p w14:paraId="0767C57B" w14:textId="64B363FF" w:rsidR="00F71833" w:rsidRPr="009E7D08" w:rsidRDefault="00F71833" w:rsidP="00DC5F37">
                            <w:pPr>
                              <w:ind w:left="2160" w:hanging="2160"/>
                              <w:rPr>
                                <w:rFonts w:asciiTheme="majorHAnsi" w:hAnsiTheme="majorHAnsi" w:cstheme="majorHAnsi"/>
                                <w:sz w:val="22"/>
                                <w:szCs w:val="22"/>
                              </w:rPr>
                            </w:pPr>
                            <w:r w:rsidRPr="00024E70">
                              <w:rPr>
                                <w:rFonts w:asciiTheme="majorHAnsi" w:hAnsiTheme="majorHAnsi" w:cstheme="majorHAnsi"/>
                                <w:sz w:val="22"/>
                                <w:szCs w:val="22"/>
                              </w:rPr>
                              <w:t xml:space="preserve">Största handelspartners: </w:t>
                            </w:r>
                            <w:r w:rsidRPr="00024E70">
                              <w:rPr>
                                <w:rFonts w:asciiTheme="majorHAnsi" w:hAnsiTheme="majorHAnsi" w:cstheme="majorHAnsi"/>
                                <w:sz w:val="22"/>
                                <w:szCs w:val="22"/>
                              </w:rPr>
                              <w:tab/>
                            </w:r>
                            <w:r w:rsidR="00416AA2" w:rsidRPr="00024E70">
                              <w:rPr>
                                <w:rFonts w:asciiTheme="majorHAnsi" w:hAnsiTheme="majorHAnsi" w:cstheme="majorHAnsi"/>
                                <w:sz w:val="22"/>
                                <w:szCs w:val="22"/>
                              </w:rPr>
                              <w:t>USA, Venezuela, Kina, Haiti, Nederländerna,</w:t>
                            </w:r>
                            <w:r w:rsidR="00416AA2" w:rsidRPr="009E7D08">
                              <w:rPr>
                                <w:rFonts w:asciiTheme="majorHAnsi" w:hAnsiTheme="majorHAnsi" w:cstheme="majorHAnsi"/>
                                <w:sz w:val="22"/>
                                <w:szCs w:val="22"/>
                              </w:rPr>
                              <w:t xml:space="preserve"> </w:t>
                            </w:r>
                          </w:p>
                          <w:p w14:paraId="73A48F52" w14:textId="77777777" w:rsidR="009E7D08" w:rsidRDefault="009E7D08" w:rsidP="00FC5B4A">
                            <w:pPr>
                              <w:rPr>
                                <w:rFonts w:asciiTheme="majorHAnsi" w:hAnsiTheme="majorHAnsi" w:cstheme="majorHAnsi"/>
                                <w:sz w:val="22"/>
                                <w:szCs w:val="22"/>
                              </w:rPr>
                            </w:pPr>
                          </w:p>
                          <w:p w14:paraId="4009379C" w14:textId="468C12B8" w:rsidR="00E24B42" w:rsidRPr="009E7D08" w:rsidRDefault="00F71833" w:rsidP="00FC5B4A">
                            <w:pPr>
                              <w:rPr>
                                <w:rFonts w:asciiTheme="majorHAnsi" w:hAnsiTheme="majorHAnsi" w:cstheme="majorHAnsi"/>
                                <w:sz w:val="22"/>
                                <w:szCs w:val="22"/>
                              </w:rPr>
                            </w:pPr>
                            <w:r w:rsidRPr="009E7D08">
                              <w:rPr>
                                <w:rFonts w:asciiTheme="majorHAnsi" w:hAnsiTheme="majorHAnsi" w:cstheme="majorHAnsi"/>
                                <w:sz w:val="22"/>
                                <w:szCs w:val="22"/>
                              </w:rPr>
                              <w:t xml:space="preserve">Sveriges export till </w:t>
                            </w:r>
                            <w:r w:rsidR="00E24B42" w:rsidRPr="009E7D08">
                              <w:rPr>
                                <w:rFonts w:asciiTheme="majorHAnsi" w:hAnsiTheme="majorHAnsi" w:cstheme="majorHAnsi"/>
                                <w:sz w:val="22"/>
                                <w:szCs w:val="22"/>
                              </w:rPr>
                              <w:t xml:space="preserve">Dominikanska </w:t>
                            </w:r>
                            <w:r w:rsidR="00FA3508" w:rsidRPr="009E7D08">
                              <w:rPr>
                                <w:rFonts w:asciiTheme="majorHAnsi" w:hAnsiTheme="majorHAnsi" w:cstheme="majorHAnsi"/>
                                <w:sz w:val="22"/>
                                <w:szCs w:val="22"/>
                              </w:rPr>
                              <w:t>r</w:t>
                            </w:r>
                            <w:r w:rsidR="00E24B42" w:rsidRPr="009E7D08">
                              <w:rPr>
                                <w:rFonts w:asciiTheme="majorHAnsi" w:hAnsiTheme="majorHAnsi" w:cstheme="majorHAnsi"/>
                                <w:sz w:val="22"/>
                                <w:szCs w:val="22"/>
                              </w:rPr>
                              <w:t>epubliken</w:t>
                            </w:r>
                            <w:r w:rsidRPr="009E7D08">
                              <w:rPr>
                                <w:rFonts w:asciiTheme="majorHAnsi" w:hAnsiTheme="majorHAnsi" w:cstheme="majorHAnsi"/>
                                <w:sz w:val="22"/>
                                <w:szCs w:val="22"/>
                              </w:rPr>
                              <w:t xml:space="preserve">: </w:t>
                            </w:r>
                            <w:r w:rsidR="00517144">
                              <w:rPr>
                                <w:rFonts w:asciiTheme="majorHAnsi" w:hAnsiTheme="majorHAnsi" w:cstheme="majorHAnsi"/>
                                <w:sz w:val="22"/>
                                <w:szCs w:val="22"/>
                              </w:rPr>
                              <w:t>509</w:t>
                            </w:r>
                            <w:r w:rsidR="00AC572F" w:rsidRPr="009E7D08">
                              <w:rPr>
                                <w:rFonts w:asciiTheme="majorHAnsi" w:hAnsiTheme="majorHAnsi" w:cstheme="majorHAnsi"/>
                                <w:sz w:val="22"/>
                                <w:szCs w:val="22"/>
                              </w:rPr>
                              <w:t xml:space="preserve"> </w:t>
                            </w:r>
                            <w:r w:rsidRPr="009E7D08">
                              <w:rPr>
                                <w:rFonts w:asciiTheme="majorHAnsi" w:hAnsiTheme="majorHAnsi" w:cstheme="majorHAnsi"/>
                                <w:sz w:val="22"/>
                                <w:szCs w:val="22"/>
                              </w:rPr>
                              <w:t xml:space="preserve">miljoner SEK </w:t>
                            </w:r>
                            <w:r w:rsidR="00AC572F" w:rsidRPr="009E7D08">
                              <w:rPr>
                                <w:rFonts w:asciiTheme="majorHAnsi" w:hAnsiTheme="majorHAnsi" w:cstheme="majorHAnsi"/>
                                <w:sz w:val="22"/>
                                <w:szCs w:val="22"/>
                              </w:rPr>
                              <w:t>202</w:t>
                            </w:r>
                            <w:r w:rsidR="00517144">
                              <w:rPr>
                                <w:rFonts w:asciiTheme="majorHAnsi" w:hAnsiTheme="majorHAnsi" w:cstheme="majorHAnsi"/>
                                <w:sz w:val="22"/>
                                <w:szCs w:val="22"/>
                              </w:rPr>
                              <w:t>2</w:t>
                            </w:r>
                            <w:r w:rsidR="00AC572F" w:rsidRPr="009E7D08">
                              <w:rPr>
                                <w:rFonts w:asciiTheme="majorHAnsi" w:hAnsiTheme="majorHAnsi" w:cstheme="majorHAnsi"/>
                                <w:sz w:val="22"/>
                                <w:szCs w:val="22"/>
                              </w:rPr>
                              <w:t xml:space="preserve"> </w:t>
                            </w:r>
                            <w:r w:rsidRPr="009E7D08">
                              <w:rPr>
                                <w:rFonts w:asciiTheme="majorHAnsi" w:hAnsiTheme="majorHAnsi" w:cstheme="majorHAnsi"/>
                                <w:sz w:val="22"/>
                                <w:szCs w:val="22"/>
                              </w:rPr>
                              <w:t>(</w:t>
                            </w:r>
                            <w:r w:rsidR="00B6500D" w:rsidRPr="009E7D08">
                              <w:rPr>
                                <w:rFonts w:asciiTheme="majorHAnsi" w:hAnsiTheme="majorHAnsi" w:cstheme="majorHAnsi"/>
                                <w:sz w:val="22"/>
                                <w:szCs w:val="22"/>
                              </w:rPr>
                              <w:t>SCB</w:t>
                            </w:r>
                            <w:r w:rsidRPr="009E7D08">
                              <w:rPr>
                                <w:rFonts w:asciiTheme="majorHAnsi" w:hAnsiTheme="majorHAnsi" w:cstheme="majorHAnsi"/>
                                <w:sz w:val="22"/>
                                <w:szCs w:val="22"/>
                              </w:rPr>
                              <w:t>)</w:t>
                            </w:r>
                          </w:p>
                          <w:p w14:paraId="07281D37" w14:textId="323C9F1A" w:rsidR="00F71833" w:rsidRPr="009E7D08" w:rsidRDefault="00E24B42" w:rsidP="00FC5B4A">
                            <w:pPr>
                              <w:rPr>
                                <w:rFonts w:asciiTheme="majorHAnsi" w:hAnsiTheme="majorHAnsi" w:cstheme="majorHAnsi"/>
                                <w:sz w:val="22"/>
                                <w:szCs w:val="22"/>
                              </w:rPr>
                            </w:pPr>
                            <w:r w:rsidRPr="009E7D08">
                              <w:rPr>
                                <w:rFonts w:asciiTheme="majorHAnsi" w:hAnsiTheme="majorHAnsi" w:cstheme="majorHAnsi"/>
                                <w:sz w:val="22"/>
                                <w:szCs w:val="22"/>
                              </w:rPr>
                              <w:t xml:space="preserve">Dominikanska </w:t>
                            </w:r>
                            <w:r w:rsidR="00FA3508" w:rsidRPr="009E7D08">
                              <w:rPr>
                                <w:rFonts w:asciiTheme="majorHAnsi" w:hAnsiTheme="majorHAnsi" w:cstheme="majorHAnsi"/>
                                <w:sz w:val="22"/>
                                <w:szCs w:val="22"/>
                              </w:rPr>
                              <w:t>r</w:t>
                            </w:r>
                            <w:r w:rsidRPr="009E7D08">
                              <w:rPr>
                                <w:rFonts w:asciiTheme="majorHAnsi" w:hAnsiTheme="majorHAnsi" w:cstheme="majorHAnsi"/>
                                <w:sz w:val="22"/>
                                <w:szCs w:val="22"/>
                              </w:rPr>
                              <w:t>epublikens</w:t>
                            </w:r>
                            <w:r w:rsidR="00F71833" w:rsidRPr="009E7D08">
                              <w:rPr>
                                <w:rFonts w:asciiTheme="majorHAnsi" w:hAnsiTheme="majorHAnsi" w:cstheme="majorHAnsi"/>
                                <w:sz w:val="22"/>
                                <w:szCs w:val="22"/>
                              </w:rPr>
                              <w:t xml:space="preserve"> export till Sverige: </w:t>
                            </w:r>
                            <w:r w:rsidR="00517144">
                              <w:rPr>
                                <w:rFonts w:asciiTheme="majorHAnsi" w:hAnsiTheme="majorHAnsi" w:cstheme="majorHAnsi"/>
                                <w:sz w:val="22"/>
                                <w:szCs w:val="22"/>
                              </w:rPr>
                              <w:t>599</w:t>
                            </w:r>
                            <w:r w:rsidR="00AC572F" w:rsidRPr="009E7D08">
                              <w:rPr>
                                <w:rFonts w:asciiTheme="majorHAnsi" w:hAnsiTheme="majorHAnsi" w:cstheme="majorHAnsi"/>
                                <w:sz w:val="22"/>
                                <w:szCs w:val="22"/>
                              </w:rPr>
                              <w:t xml:space="preserve"> </w:t>
                            </w:r>
                            <w:r w:rsidR="00F71833" w:rsidRPr="009E7D08">
                              <w:rPr>
                                <w:rFonts w:asciiTheme="majorHAnsi" w:hAnsiTheme="majorHAnsi" w:cstheme="majorHAnsi"/>
                                <w:sz w:val="22"/>
                                <w:szCs w:val="22"/>
                              </w:rPr>
                              <w:t xml:space="preserve">miljoner SEK </w:t>
                            </w:r>
                            <w:r w:rsidR="00AC572F" w:rsidRPr="009E7D08">
                              <w:rPr>
                                <w:rFonts w:asciiTheme="majorHAnsi" w:hAnsiTheme="majorHAnsi" w:cstheme="majorHAnsi"/>
                                <w:sz w:val="22"/>
                                <w:szCs w:val="22"/>
                              </w:rPr>
                              <w:t>202</w:t>
                            </w:r>
                            <w:r w:rsidR="00517144">
                              <w:rPr>
                                <w:rFonts w:asciiTheme="majorHAnsi" w:hAnsiTheme="majorHAnsi" w:cstheme="majorHAnsi"/>
                                <w:sz w:val="22"/>
                                <w:szCs w:val="22"/>
                              </w:rPr>
                              <w:t>2</w:t>
                            </w:r>
                            <w:r w:rsidR="00AC572F" w:rsidRPr="009E7D08">
                              <w:rPr>
                                <w:rFonts w:asciiTheme="majorHAnsi" w:hAnsiTheme="majorHAnsi" w:cstheme="majorHAnsi"/>
                                <w:sz w:val="22"/>
                                <w:szCs w:val="22"/>
                              </w:rPr>
                              <w:t xml:space="preserve"> </w:t>
                            </w:r>
                            <w:r w:rsidR="00F71833" w:rsidRPr="009E7D08">
                              <w:rPr>
                                <w:rFonts w:asciiTheme="majorHAnsi" w:hAnsiTheme="majorHAnsi" w:cstheme="majorHAnsi"/>
                                <w:sz w:val="22"/>
                                <w:szCs w:val="22"/>
                              </w:rPr>
                              <w:t>(</w:t>
                            </w:r>
                            <w:r w:rsidR="00B6500D" w:rsidRPr="009E7D08">
                              <w:rPr>
                                <w:rFonts w:asciiTheme="majorHAnsi" w:hAnsiTheme="majorHAnsi" w:cstheme="majorHAnsi"/>
                                <w:sz w:val="22"/>
                                <w:szCs w:val="22"/>
                              </w:rPr>
                              <w:t>SCB</w:t>
                            </w:r>
                            <w:r w:rsidR="00F71833" w:rsidRPr="009E7D08">
                              <w:rPr>
                                <w:rFonts w:asciiTheme="majorHAnsi" w:hAnsiTheme="majorHAnsi" w:cstheme="majorHAnsi"/>
                                <w:sz w:val="22"/>
                                <w:szCs w:val="22"/>
                              </w:rPr>
                              <w:t>)</w:t>
                            </w:r>
                          </w:p>
                          <w:p w14:paraId="1ECEFF70" w14:textId="77777777" w:rsidR="00F71833" w:rsidRPr="009E7D08" w:rsidRDefault="00F71833" w:rsidP="00A64400">
                            <w:pPr>
                              <w:rPr>
                                <w:rFonts w:asciiTheme="majorHAnsi" w:hAnsiTheme="majorHAnsi" w:cstheme="majorHAnsi"/>
                                <w:sz w:val="24"/>
                                <w:szCs w:val="24"/>
                              </w:rPr>
                            </w:pPr>
                          </w:p>
                          <w:p w14:paraId="27355BC6" w14:textId="1C7E6D58" w:rsidR="00BB0184" w:rsidRPr="00024E70" w:rsidRDefault="00F71833" w:rsidP="00A64400">
                            <w:pPr>
                              <w:rPr>
                                <w:rFonts w:asciiTheme="majorHAnsi" w:hAnsiTheme="majorHAnsi" w:cstheme="majorHAnsi"/>
                                <w:i/>
                                <w:iCs/>
                                <w:sz w:val="14"/>
                                <w:szCs w:val="14"/>
                              </w:rPr>
                            </w:pPr>
                            <w:r w:rsidRPr="00024E70">
                              <w:rPr>
                                <w:rFonts w:asciiTheme="majorHAnsi" w:hAnsiTheme="majorHAnsi" w:cstheme="majorHAnsi"/>
                                <w:i/>
                                <w:iCs/>
                                <w:sz w:val="14"/>
                                <w:szCs w:val="14"/>
                              </w:rPr>
                              <w:t>SCB – Statistiska Centralbyrån</w:t>
                            </w:r>
                          </w:p>
                          <w:p w14:paraId="55C57E14" w14:textId="4E7F4984" w:rsidR="00F71833" w:rsidRPr="00024E70" w:rsidRDefault="006656BC" w:rsidP="00A64400">
                            <w:pPr>
                              <w:rPr>
                                <w:rFonts w:asciiTheme="majorHAnsi" w:hAnsiTheme="majorHAnsi" w:cstheme="majorHAnsi"/>
                                <w:i/>
                                <w:iCs/>
                                <w:sz w:val="14"/>
                                <w:szCs w:val="14"/>
                              </w:rPr>
                            </w:pPr>
                            <w:r w:rsidRPr="00024E70">
                              <w:rPr>
                                <w:rFonts w:asciiTheme="majorHAnsi" w:hAnsiTheme="majorHAnsi" w:cstheme="majorHAnsi"/>
                                <w:i/>
                                <w:iCs/>
                                <w:sz w:val="14"/>
                                <w:szCs w:val="14"/>
                              </w:rPr>
                              <w:t xml:space="preserve">WB </w:t>
                            </w:r>
                            <w:r w:rsidR="00BC2117" w:rsidRPr="00024E70">
                              <w:rPr>
                                <w:rFonts w:asciiTheme="majorHAnsi" w:hAnsiTheme="majorHAnsi" w:cstheme="majorHAnsi"/>
                                <w:i/>
                                <w:iCs/>
                                <w:sz w:val="14"/>
                                <w:szCs w:val="14"/>
                              </w:rPr>
                              <w:t>–</w:t>
                            </w:r>
                            <w:r w:rsidRPr="00024E70">
                              <w:rPr>
                                <w:rFonts w:asciiTheme="majorHAnsi" w:hAnsiTheme="majorHAnsi" w:cstheme="majorHAnsi"/>
                                <w:i/>
                                <w:iCs/>
                                <w:sz w:val="14"/>
                                <w:szCs w:val="14"/>
                              </w:rPr>
                              <w:t xml:space="preserve"> </w:t>
                            </w:r>
                            <w:r w:rsidR="00BC2117" w:rsidRPr="00024E70">
                              <w:rPr>
                                <w:rFonts w:asciiTheme="majorHAnsi" w:hAnsiTheme="majorHAnsi" w:cstheme="majorHAnsi"/>
                                <w:i/>
                                <w:iCs/>
                                <w:sz w:val="14"/>
                                <w:szCs w:val="14"/>
                              </w:rPr>
                              <w:t>World Bank</w:t>
                            </w:r>
                          </w:p>
                          <w:p w14:paraId="1482B7FC" w14:textId="77777777" w:rsidR="00F71833" w:rsidRPr="00024E70" w:rsidRDefault="00F71833" w:rsidP="00A64400">
                            <w:pPr>
                              <w:rPr>
                                <w:rFonts w:asciiTheme="majorHAnsi" w:hAnsiTheme="majorHAnsi" w:cstheme="majorHAnsi"/>
                                <w:i/>
                                <w:sz w:val="14"/>
                                <w:szCs w:val="14"/>
                              </w:rPr>
                            </w:pPr>
                          </w:p>
                          <w:p w14:paraId="5C1BE0EB" w14:textId="41E1153A" w:rsidR="001D3BC5" w:rsidRPr="00FC4901" w:rsidRDefault="001D3BC5" w:rsidP="00A64400">
                            <w:pPr>
                              <w:rPr>
                                <w:rFonts w:asciiTheme="majorHAnsi" w:hAnsiTheme="majorHAnsi" w:cstheme="majorHAnsi"/>
                                <w:i/>
                                <w:sz w:val="14"/>
                                <w:szCs w:val="14"/>
                              </w:rPr>
                            </w:pPr>
                            <w:r w:rsidRPr="00FC4901">
                              <w:rPr>
                                <w:rFonts w:asciiTheme="majorHAnsi" w:hAnsiTheme="majorHAnsi" w:cstheme="majorHAnsi"/>
                                <w:i/>
                                <w:sz w:val="14"/>
                                <w:szCs w:val="14"/>
                              </w:rPr>
                              <w:t>* Den dominikanska peson</w:t>
                            </w:r>
                            <w:r w:rsidR="00D862F3" w:rsidRPr="00FC4901">
                              <w:rPr>
                                <w:rFonts w:asciiTheme="majorHAnsi" w:hAnsiTheme="majorHAnsi" w:cstheme="majorHAnsi"/>
                                <w:i/>
                                <w:sz w:val="14"/>
                                <w:szCs w:val="14"/>
                              </w:rPr>
                              <w:t xml:space="preserve"> förkortas officiellt DOP men förkortningen RD används också för att </w:t>
                            </w:r>
                            <w:r w:rsidR="002E3113" w:rsidRPr="00FC4901">
                              <w:rPr>
                                <w:rFonts w:asciiTheme="majorHAnsi" w:hAnsiTheme="majorHAnsi" w:cstheme="majorHAnsi"/>
                                <w:i/>
                                <w:sz w:val="14"/>
                                <w:szCs w:val="14"/>
                              </w:rPr>
                              <w:t xml:space="preserve">betona </w:t>
                            </w:r>
                            <w:r w:rsidR="003539C3" w:rsidRPr="00FC4901">
                              <w:rPr>
                                <w:rFonts w:asciiTheme="majorHAnsi" w:hAnsiTheme="majorHAnsi" w:cstheme="majorHAnsi"/>
                                <w:i/>
                                <w:sz w:val="14"/>
                                <w:szCs w:val="14"/>
                              </w:rPr>
                              <w:t xml:space="preserve">dess </w:t>
                            </w:r>
                            <w:r w:rsidR="00D862F3" w:rsidRPr="00FC4901">
                              <w:rPr>
                                <w:rFonts w:asciiTheme="majorHAnsi" w:hAnsiTheme="majorHAnsi" w:cstheme="majorHAnsi"/>
                                <w:i/>
                                <w:sz w:val="14"/>
                                <w:szCs w:val="14"/>
                              </w:rPr>
                              <w:t>distinktion från pesos från andra länder</w:t>
                            </w:r>
                            <w:r w:rsidR="002E3113" w:rsidRPr="00FC4901">
                              <w:rPr>
                                <w:rFonts w:asciiTheme="majorHAnsi" w:hAnsiTheme="majorHAnsi" w:cstheme="majorHAnsi"/>
                                <w:i/>
                                <w:sz w:val="14"/>
                                <w:szCs w:val="14"/>
                              </w:rPr>
                              <w:t xml:space="preserve"> i regionen.</w:t>
                            </w:r>
                          </w:p>
                          <w:p w14:paraId="7B9AE735" w14:textId="00A4C682" w:rsidR="003539C3" w:rsidRPr="00FC4901" w:rsidRDefault="003539C3" w:rsidP="003539C3">
                            <w:pPr>
                              <w:rPr>
                                <w:rFonts w:asciiTheme="majorHAnsi" w:hAnsiTheme="majorHAnsi" w:cstheme="majorHAnsi"/>
                                <w:i/>
                                <w:sz w:val="14"/>
                                <w:szCs w:val="14"/>
                              </w:rPr>
                            </w:pPr>
                            <w:r w:rsidRPr="00FC4901">
                              <w:rPr>
                                <w:rFonts w:asciiTheme="majorHAnsi" w:hAnsiTheme="majorHAnsi" w:cstheme="majorHAnsi"/>
                                <w:i/>
                                <w:sz w:val="14"/>
                                <w:szCs w:val="14"/>
                              </w:rPr>
                              <w:t>** Siffrorna är svåra att verifiera och bygger delvis på uppskattningar</w:t>
                            </w:r>
                          </w:p>
                          <w:p w14:paraId="5D1DD48C" w14:textId="77777777" w:rsidR="00F71833" w:rsidRPr="00FC4901" w:rsidRDefault="00F71833" w:rsidP="00A64400">
                            <w:pPr>
                              <w:rPr>
                                <w:rFonts w:asciiTheme="majorHAnsi" w:hAnsiTheme="majorHAnsi" w:cstheme="majorHAnsi"/>
                                <w:i/>
                                <w:sz w:val="14"/>
                                <w:szCs w:val="14"/>
                              </w:rPr>
                            </w:pPr>
                          </w:p>
                          <w:p w14:paraId="1F50BBC7" w14:textId="77777777" w:rsidR="00F71833" w:rsidRPr="00FC4901" w:rsidRDefault="00F71833" w:rsidP="00A64400">
                            <w:pPr>
                              <w:rPr>
                                <w:rFonts w:asciiTheme="majorHAnsi" w:hAnsiTheme="majorHAnsi" w:cstheme="majorHAnsi"/>
                                <w:i/>
                                <w:sz w:val="14"/>
                                <w:szCs w:val="14"/>
                              </w:rPr>
                            </w:pPr>
                          </w:p>
                          <w:p w14:paraId="7E763F1D" w14:textId="77777777" w:rsidR="00F71833" w:rsidRPr="00FC4901" w:rsidRDefault="00F71833" w:rsidP="00A64400">
                            <w:pPr>
                              <w:rPr>
                                <w:rFonts w:asciiTheme="majorHAnsi" w:hAnsiTheme="majorHAnsi" w:cstheme="majorHAnsi"/>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935FE" id="_x0000_t202" coordsize="21600,21600" o:spt="202" path="m,l,21600r21600,l21600,xe">
                <v:stroke joinstyle="miter"/>
                <v:path gradientshapeok="t" o:connecttype="rect"/>
              </v:shapetype>
              <v:shape id="Text Box 5" o:spid="_x0000_s1026" type="#_x0000_t202" style="position:absolute;margin-left:-11.75pt;margin-top:10pt;width:392.5pt;height:4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">
                <v:textbox>
                  <w:txbxContent>
                    <w:p w14:paraId="0B6795B2" w14:textId="2F6F6957" w:rsidR="00F71833" w:rsidRPr="00FC4901" w:rsidRDefault="00F71833" w:rsidP="00E0114A">
                      <w:pPr>
                        <w:pStyle w:val="Brdtext1"/>
                        <w:spacing w:line="276" w:lineRule="auto"/>
                        <w:jc w:val="both"/>
                        <w:rPr>
                          <w:rFonts w:asciiTheme="majorHAnsi" w:hAnsiTheme="majorHAnsi" w:cstheme="majorHAnsi"/>
                          <w:b/>
                          <w:bCs/>
                          <w:sz w:val="28"/>
                          <w:szCs w:val="28"/>
                        </w:rPr>
                      </w:pPr>
                      <w:r w:rsidRPr="00FC4901">
                        <w:rPr>
                          <w:rFonts w:asciiTheme="majorHAnsi" w:hAnsiTheme="majorHAnsi" w:cstheme="majorHAnsi"/>
                          <w:b/>
                          <w:bCs/>
                          <w:sz w:val="28"/>
                          <w:szCs w:val="28"/>
                        </w:rPr>
                        <w:t>Basfakta</w:t>
                      </w:r>
                    </w:p>
                    <w:p w14:paraId="1FE688EF" w14:textId="77777777" w:rsidR="00F71833" w:rsidRPr="00FC4901" w:rsidRDefault="00F71833" w:rsidP="00A64400">
                      <w:pPr>
                        <w:rPr>
                          <w:rFonts w:asciiTheme="majorHAnsi" w:hAnsiTheme="majorHAnsi" w:cstheme="majorHAnsi"/>
                          <w:b/>
                        </w:rPr>
                      </w:pPr>
                    </w:p>
                    <w:p w14:paraId="0134E33E" w14:textId="1BBE589E" w:rsidR="009E7D08" w:rsidRPr="009E7D08" w:rsidRDefault="00F71833" w:rsidP="00A64400">
                      <w:pPr>
                        <w:rPr>
                          <w:rFonts w:asciiTheme="majorHAnsi" w:hAnsiTheme="majorHAnsi" w:cstheme="majorHAnsi"/>
                          <w:sz w:val="22"/>
                          <w:szCs w:val="22"/>
                        </w:rPr>
                      </w:pPr>
                      <w:r w:rsidRPr="009E7D08">
                        <w:rPr>
                          <w:rFonts w:asciiTheme="majorHAnsi" w:hAnsiTheme="majorHAnsi" w:cstheme="majorHAnsi"/>
                          <w:sz w:val="22"/>
                          <w:szCs w:val="22"/>
                        </w:rPr>
                        <w:t xml:space="preserve">Huvudstad: </w:t>
                      </w:r>
                      <w:r w:rsidRPr="009E7D08">
                        <w:rPr>
                          <w:rFonts w:asciiTheme="majorHAnsi" w:hAnsiTheme="majorHAnsi" w:cstheme="majorHAnsi"/>
                          <w:sz w:val="22"/>
                          <w:szCs w:val="22"/>
                        </w:rPr>
                        <w:tab/>
                      </w:r>
                      <w:r w:rsidR="009E7D08">
                        <w:rPr>
                          <w:rFonts w:asciiTheme="majorHAnsi" w:hAnsiTheme="majorHAnsi" w:cstheme="majorHAnsi"/>
                          <w:sz w:val="22"/>
                          <w:szCs w:val="22"/>
                        </w:rPr>
                        <w:tab/>
                      </w:r>
                      <w:r w:rsidR="009E7D08">
                        <w:rPr>
                          <w:rFonts w:asciiTheme="majorHAnsi" w:hAnsiTheme="majorHAnsi" w:cstheme="majorHAnsi"/>
                          <w:sz w:val="22"/>
                          <w:szCs w:val="22"/>
                        </w:rPr>
                        <w:tab/>
                      </w:r>
                      <w:r w:rsidR="00B27466" w:rsidRPr="009E7D08">
                        <w:rPr>
                          <w:rFonts w:asciiTheme="majorHAnsi" w:hAnsiTheme="majorHAnsi" w:cstheme="majorHAnsi"/>
                          <w:sz w:val="22"/>
                          <w:szCs w:val="22"/>
                        </w:rPr>
                        <w:t>Santo Domingo</w:t>
                      </w:r>
                      <w:r w:rsidR="009E7D08" w:rsidRPr="009E7D08">
                        <w:rPr>
                          <w:rFonts w:asciiTheme="majorHAnsi" w:hAnsiTheme="majorHAnsi" w:cstheme="majorHAnsi"/>
                          <w:sz w:val="22"/>
                          <w:szCs w:val="22"/>
                        </w:rPr>
                        <w:t xml:space="preserve"> (ca 3,6 miljoner </w:t>
                      </w:r>
                      <w:r w:rsidR="009E7D08">
                        <w:rPr>
                          <w:rFonts w:asciiTheme="majorHAnsi" w:hAnsiTheme="majorHAnsi" w:cstheme="majorHAnsi"/>
                          <w:sz w:val="22"/>
                          <w:szCs w:val="22"/>
                        </w:rPr>
                        <w:t>invånare</w:t>
                      </w:r>
                      <w:r w:rsidR="009E7D08" w:rsidRPr="009E7D08">
                        <w:rPr>
                          <w:rFonts w:asciiTheme="majorHAnsi" w:hAnsiTheme="majorHAnsi" w:cstheme="majorHAnsi"/>
                          <w:sz w:val="22"/>
                          <w:szCs w:val="22"/>
                        </w:rPr>
                        <w:t>)</w:t>
                      </w:r>
                      <w:r w:rsidRPr="009E7D08">
                        <w:rPr>
                          <w:rFonts w:asciiTheme="majorHAnsi" w:hAnsiTheme="majorHAnsi" w:cstheme="majorHAnsi"/>
                          <w:sz w:val="22"/>
                          <w:szCs w:val="22"/>
                        </w:rPr>
                        <w:tab/>
                      </w:r>
                    </w:p>
                    <w:p w14:paraId="699E8AC4" w14:textId="3FB583D8" w:rsidR="00F71833" w:rsidRPr="009E7D08" w:rsidRDefault="00F71833" w:rsidP="00A64400">
                      <w:pPr>
                        <w:rPr>
                          <w:rFonts w:asciiTheme="majorHAnsi" w:hAnsiTheme="majorHAnsi" w:cstheme="majorHAnsi"/>
                          <w:b/>
                          <w:sz w:val="22"/>
                          <w:szCs w:val="22"/>
                        </w:rPr>
                      </w:pPr>
                      <w:r w:rsidRPr="009E7D08">
                        <w:rPr>
                          <w:rFonts w:asciiTheme="majorHAnsi" w:hAnsiTheme="majorHAnsi" w:cstheme="majorHAnsi"/>
                          <w:sz w:val="22"/>
                          <w:szCs w:val="22"/>
                        </w:rPr>
                        <w:t xml:space="preserve">Folkmängd: </w:t>
                      </w:r>
                      <w:r w:rsidRPr="009E7D08">
                        <w:rPr>
                          <w:rFonts w:asciiTheme="majorHAnsi" w:hAnsiTheme="majorHAnsi" w:cstheme="majorHAnsi"/>
                          <w:sz w:val="22"/>
                          <w:szCs w:val="22"/>
                        </w:rPr>
                        <w:tab/>
                      </w:r>
                      <w:r w:rsidR="009E7D08">
                        <w:rPr>
                          <w:rFonts w:asciiTheme="majorHAnsi" w:hAnsiTheme="majorHAnsi" w:cstheme="majorHAnsi"/>
                          <w:sz w:val="22"/>
                          <w:szCs w:val="22"/>
                        </w:rPr>
                        <w:tab/>
                      </w:r>
                      <w:r w:rsidR="009E7D08">
                        <w:rPr>
                          <w:rFonts w:asciiTheme="majorHAnsi" w:hAnsiTheme="majorHAnsi" w:cstheme="majorHAnsi"/>
                          <w:sz w:val="22"/>
                          <w:szCs w:val="22"/>
                        </w:rPr>
                        <w:tab/>
                      </w:r>
                      <w:r w:rsidR="007F780F">
                        <w:rPr>
                          <w:rFonts w:asciiTheme="majorHAnsi" w:hAnsiTheme="majorHAnsi" w:cstheme="majorHAnsi"/>
                          <w:sz w:val="22"/>
                          <w:szCs w:val="22"/>
                        </w:rPr>
                        <w:t>ca 11</w:t>
                      </w:r>
                      <w:r w:rsidR="002527EA" w:rsidRPr="009E7D08">
                        <w:rPr>
                          <w:rFonts w:asciiTheme="majorHAnsi" w:hAnsiTheme="majorHAnsi" w:cstheme="majorHAnsi"/>
                          <w:sz w:val="22"/>
                          <w:szCs w:val="22"/>
                        </w:rPr>
                        <w:t xml:space="preserve"> miljoner</w:t>
                      </w:r>
                      <w:r w:rsidR="007F780F">
                        <w:rPr>
                          <w:rFonts w:asciiTheme="majorHAnsi" w:hAnsiTheme="majorHAnsi" w:cstheme="majorHAnsi"/>
                          <w:sz w:val="22"/>
                          <w:szCs w:val="22"/>
                        </w:rPr>
                        <w:t xml:space="preserve"> (2023)</w:t>
                      </w:r>
                    </w:p>
                    <w:p w14:paraId="023E7665" w14:textId="55C852C5" w:rsidR="00F71833" w:rsidRPr="009E7D08" w:rsidRDefault="00F71833" w:rsidP="00A64400">
                      <w:pPr>
                        <w:rPr>
                          <w:rFonts w:asciiTheme="majorHAnsi" w:hAnsiTheme="majorHAnsi" w:cstheme="majorHAnsi"/>
                          <w:sz w:val="22"/>
                          <w:szCs w:val="22"/>
                        </w:rPr>
                      </w:pPr>
                      <w:r w:rsidRPr="009E7D08">
                        <w:rPr>
                          <w:rFonts w:asciiTheme="majorHAnsi" w:hAnsiTheme="majorHAnsi" w:cstheme="majorHAnsi"/>
                          <w:sz w:val="22"/>
                          <w:szCs w:val="22"/>
                        </w:rPr>
                        <w:t xml:space="preserve">Språk: </w:t>
                      </w:r>
                      <w:r w:rsidRPr="009E7D08">
                        <w:rPr>
                          <w:rFonts w:asciiTheme="majorHAnsi" w:hAnsiTheme="majorHAnsi" w:cstheme="majorHAnsi"/>
                          <w:sz w:val="22"/>
                          <w:szCs w:val="22"/>
                        </w:rPr>
                        <w:tab/>
                      </w:r>
                      <w:r w:rsidRPr="009E7D08">
                        <w:rPr>
                          <w:rFonts w:asciiTheme="majorHAnsi" w:hAnsiTheme="majorHAnsi" w:cstheme="majorHAnsi"/>
                          <w:sz w:val="22"/>
                          <w:szCs w:val="22"/>
                        </w:rPr>
                        <w:tab/>
                      </w:r>
                      <w:r w:rsidR="009E7D08">
                        <w:rPr>
                          <w:rFonts w:asciiTheme="majorHAnsi" w:hAnsiTheme="majorHAnsi" w:cstheme="majorHAnsi"/>
                          <w:sz w:val="22"/>
                          <w:szCs w:val="22"/>
                        </w:rPr>
                        <w:tab/>
                      </w:r>
                      <w:r w:rsidR="009E7D08">
                        <w:rPr>
                          <w:rFonts w:asciiTheme="majorHAnsi" w:hAnsiTheme="majorHAnsi" w:cstheme="majorHAnsi"/>
                          <w:sz w:val="22"/>
                          <w:szCs w:val="22"/>
                        </w:rPr>
                        <w:tab/>
                      </w:r>
                      <w:r w:rsidRPr="009E7D08">
                        <w:rPr>
                          <w:rFonts w:asciiTheme="majorHAnsi" w:hAnsiTheme="majorHAnsi" w:cstheme="majorHAnsi"/>
                          <w:sz w:val="22"/>
                          <w:szCs w:val="22"/>
                        </w:rPr>
                        <w:t xml:space="preserve">Spanska </w:t>
                      </w:r>
                      <w:r w:rsidRPr="009E7D08">
                        <w:rPr>
                          <w:rFonts w:asciiTheme="majorHAnsi" w:hAnsiTheme="majorHAnsi" w:cstheme="majorHAnsi"/>
                          <w:sz w:val="22"/>
                          <w:szCs w:val="22"/>
                        </w:rPr>
                        <w:tab/>
                      </w:r>
                      <w:r w:rsidRPr="009E7D08">
                        <w:rPr>
                          <w:rFonts w:asciiTheme="majorHAnsi" w:hAnsiTheme="majorHAnsi" w:cstheme="majorHAnsi"/>
                          <w:sz w:val="22"/>
                          <w:szCs w:val="22"/>
                        </w:rPr>
                        <w:tab/>
                      </w:r>
                      <w:r w:rsidRPr="009E7D08">
                        <w:rPr>
                          <w:rFonts w:asciiTheme="majorHAnsi" w:hAnsiTheme="majorHAnsi" w:cstheme="majorHAnsi"/>
                          <w:sz w:val="22"/>
                          <w:szCs w:val="22"/>
                        </w:rPr>
                        <w:tab/>
                      </w:r>
                      <w:r w:rsidRPr="009E7D08">
                        <w:rPr>
                          <w:rFonts w:asciiTheme="majorHAnsi" w:hAnsiTheme="majorHAnsi" w:cstheme="majorHAnsi"/>
                          <w:sz w:val="22"/>
                          <w:szCs w:val="22"/>
                        </w:rPr>
                        <w:tab/>
                      </w:r>
                    </w:p>
                    <w:p w14:paraId="3150B777" w14:textId="011C2DE8" w:rsidR="00F71833" w:rsidRPr="009E7D08" w:rsidRDefault="00F71833" w:rsidP="00A64400">
                      <w:pPr>
                        <w:rPr>
                          <w:rFonts w:asciiTheme="majorHAnsi" w:hAnsiTheme="majorHAnsi" w:cstheme="majorHAnsi"/>
                          <w:sz w:val="22"/>
                          <w:szCs w:val="22"/>
                        </w:rPr>
                      </w:pPr>
                      <w:r w:rsidRPr="009E7D08">
                        <w:rPr>
                          <w:rFonts w:asciiTheme="majorHAnsi" w:hAnsiTheme="majorHAnsi" w:cstheme="majorHAnsi"/>
                          <w:sz w:val="22"/>
                          <w:szCs w:val="22"/>
                        </w:rPr>
                        <w:t xml:space="preserve">Yta: </w:t>
                      </w:r>
                      <w:r w:rsidRPr="009E7D08">
                        <w:rPr>
                          <w:rFonts w:asciiTheme="majorHAnsi" w:hAnsiTheme="majorHAnsi" w:cstheme="majorHAnsi"/>
                          <w:sz w:val="22"/>
                          <w:szCs w:val="22"/>
                        </w:rPr>
                        <w:tab/>
                      </w:r>
                      <w:r w:rsidRPr="009E7D08">
                        <w:rPr>
                          <w:rFonts w:asciiTheme="majorHAnsi" w:hAnsiTheme="majorHAnsi" w:cstheme="majorHAnsi"/>
                          <w:sz w:val="22"/>
                          <w:szCs w:val="22"/>
                        </w:rPr>
                        <w:tab/>
                      </w:r>
                      <w:r w:rsidR="009E7D08">
                        <w:rPr>
                          <w:rFonts w:asciiTheme="majorHAnsi" w:hAnsiTheme="majorHAnsi" w:cstheme="majorHAnsi"/>
                          <w:sz w:val="22"/>
                          <w:szCs w:val="22"/>
                        </w:rPr>
                        <w:tab/>
                      </w:r>
                      <w:r w:rsidR="009E7D08">
                        <w:rPr>
                          <w:rFonts w:asciiTheme="majorHAnsi" w:hAnsiTheme="majorHAnsi" w:cstheme="majorHAnsi"/>
                          <w:sz w:val="22"/>
                          <w:szCs w:val="22"/>
                        </w:rPr>
                        <w:tab/>
                      </w:r>
                      <w:r w:rsidR="00C55C15" w:rsidRPr="009E7D08">
                        <w:rPr>
                          <w:rFonts w:asciiTheme="majorHAnsi" w:hAnsiTheme="majorHAnsi" w:cstheme="majorHAnsi"/>
                          <w:sz w:val="22"/>
                          <w:szCs w:val="22"/>
                        </w:rPr>
                        <w:t>48,</w:t>
                      </w:r>
                      <w:r w:rsidR="00A65BE3" w:rsidRPr="009E7D08">
                        <w:rPr>
                          <w:rFonts w:asciiTheme="majorHAnsi" w:hAnsiTheme="majorHAnsi" w:cstheme="majorHAnsi"/>
                          <w:sz w:val="22"/>
                          <w:szCs w:val="22"/>
                        </w:rPr>
                        <w:t>311</w:t>
                      </w:r>
                      <w:r w:rsidRPr="009E7D08">
                        <w:rPr>
                          <w:rFonts w:asciiTheme="majorHAnsi" w:hAnsiTheme="majorHAnsi" w:cstheme="majorHAnsi"/>
                          <w:sz w:val="22"/>
                          <w:szCs w:val="22"/>
                        </w:rPr>
                        <w:t xml:space="preserve"> km² </w:t>
                      </w:r>
                    </w:p>
                    <w:p w14:paraId="733B9444" w14:textId="3119C4B2" w:rsidR="00C31D98" w:rsidRPr="009E7D08" w:rsidRDefault="00C31D98" w:rsidP="00A64400">
                      <w:pPr>
                        <w:rPr>
                          <w:rFonts w:asciiTheme="majorHAnsi" w:hAnsiTheme="majorHAnsi" w:cstheme="majorHAnsi"/>
                          <w:sz w:val="22"/>
                          <w:szCs w:val="22"/>
                        </w:rPr>
                      </w:pPr>
                      <w:r w:rsidRPr="009E7D08">
                        <w:rPr>
                          <w:rFonts w:asciiTheme="majorHAnsi" w:hAnsiTheme="majorHAnsi" w:cstheme="majorHAnsi"/>
                          <w:sz w:val="22"/>
                          <w:szCs w:val="22"/>
                        </w:rPr>
                        <w:t>Tid:</w:t>
                      </w:r>
                      <w:r w:rsidRPr="009E7D08">
                        <w:rPr>
                          <w:rFonts w:asciiTheme="majorHAnsi" w:hAnsiTheme="majorHAnsi" w:cstheme="majorHAnsi"/>
                          <w:sz w:val="22"/>
                          <w:szCs w:val="22"/>
                        </w:rPr>
                        <w:tab/>
                      </w:r>
                      <w:r w:rsidRPr="009E7D08">
                        <w:rPr>
                          <w:rFonts w:asciiTheme="majorHAnsi" w:hAnsiTheme="majorHAnsi" w:cstheme="majorHAnsi"/>
                          <w:sz w:val="22"/>
                          <w:szCs w:val="22"/>
                        </w:rPr>
                        <w:tab/>
                      </w:r>
                      <w:r w:rsidR="009E7D08">
                        <w:rPr>
                          <w:rFonts w:asciiTheme="majorHAnsi" w:hAnsiTheme="majorHAnsi" w:cstheme="majorHAnsi"/>
                          <w:sz w:val="22"/>
                          <w:szCs w:val="22"/>
                        </w:rPr>
                        <w:tab/>
                      </w:r>
                      <w:r w:rsidR="009E7D08">
                        <w:rPr>
                          <w:rFonts w:asciiTheme="majorHAnsi" w:hAnsiTheme="majorHAnsi" w:cstheme="majorHAnsi"/>
                          <w:sz w:val="22"/>
                          <w:szCs w:val="22"/>
                        </w:rPr>
                        <w:tab/>
                      </w:r>
                      <w:r w:rsidRPr="009E7D08">
                        <w:rPr>
                          <w:rFonts w:asciiTheme="majorHAnsi" w:hAnsiTheme="majorHAnsi" w:cstheme="majorHAnsi"/>
                          <w:sz w:val="22"/>
                          <w:szCs w:val="22"/>
                        </w:rPr>
                        <w:t>-5 timmar i förhållande till Sverige</w:t>
                      </w:r>
                    </w:p>
                    <w:p w14:paraId="009B219C" w14:textId="7F2E4F3C" w:rsidR="00F71833" w:rsidRPr="009E7D08" w:rsidRDefault="00F71833" w:rsidP="00A64400">
                      <w:pPr>
                        <w:rPr>
                          <w:rFonts w:asciiTheme="majorHAnsi" w:hAnsiTheme="majorHAnsi" w:cstheme="majorHAnsi"/>
                          <w:sz w:val="22"/>
                          <w:szCs w:val="22"/>
                        </w:rPr>
                      </w:pPr>
                      <w:r w:rsidRPr="009E7D08">
                        <w:rPr>
                          <w:rFonts w:asciiTheme="majorHAnsi" w:hAnsiTheme="majorHAnsi" w:cstheme="majorHAnsi"/>
                          <w:sz w:val="22"/>
                          <w:szCs w:val="22"/>
                        </w:rPr>
                        <w:t xml:space="preserve">Statsskick: </w:t>
                      </w:r>
                      <w:r w:rsidRPr="009E7D08">
                        <w:rPr>
                          <w:rFonts w:asciiTheme="majorHAnsi" w:hAnsiTheme="majorHAnsi" w:cstheme="majorHAnsi"/>
                          <w:sz w:val="22"/>
                          <w:szCs w:val="22"/>
                        </w:rPr>
                        <w:tab/>
                      </w:r>
                      <w:r w:rsidR="009E7D08">
                        <w:rPr>
                          <w:rFonts w:asciiTheme="majorHAnsi" w:hAnsiTheme="majorHAnsi" w:cstheme="majorHAnsi"/>
                          <w:sz w:val="22"/>
                          <w:szCs w:val="22"/>
                        </w:rPr>
                        <w:tab/>
                      </w:r>
                      <w:r w:rsidR="009E7D08">
                        <w:rPr>
                          <w:rFonts w:asciiTheme="majorHAnsi" w:hAnsiTheme="majorHAnsi" w:cstheme="majorHAnsi"/>
                          <w:sz w:val="22"/>
                          <w:szCs w:val="22"/>
                        </w:rPr>
                        <w:tab/>
                      </w:r>
                      <w:r w:rsidR="002511E9" w:rsidRPr="009E7D08">
                        <w:rPr>
                          <w:rFonts w:asciiTheme="majorHAnsi" w:hAnsiTheme="majorHAnsi" w:cstheme="majorHAnsi"/>
                          <w:sz w:val="22"/>
                          <w:szCs w:val="22"/>
                        </w:rPr>
                        <w:t>R</w:t>
                      </w:r>
                      <w:r w:rsidR="00B937CE" w:rsidRPr="009E7D08">
                        <w:rPr>
                          <w:rFonts w:asciiTheme="majorHAnsi" w:hAnsiTheme="majorHAnsi" w:cstheme="majorHAnsi"/>
                          <w:sz w:val="22"/>
                          <w:szCs w:val="22"/>
                        </w:rPr>
                        <w:t>epublik</w:t>
                      </w:r>
                      <w:r w:rsidR="002511E9" w:rsidRPr="009E7D08">
                        <w:rPr>
                          <w:rFonts w:asciiTheme="majorHAnsi" w:hAnsiTheme="majorHAnsi" w:cstheme="majorHAnsi"/>
                          <w:sz w:val="22"/>
                          <w:szCs w:val="22"/>
                        </w:rPr>
                        <w:t>, enhetsstat</w:t>
                      </w:r>
                      <w:r w:rsidR="00A15D89" w:rsidRPr="009E7D08">
                        <w:rPr>
                          <w:rFonts w:asciiTheme="majorHAnsi" w:hAnsiTheme="majorHAnsi" w:cstheme="majorHAnsi"/>
                          <w:sz w:val="22"/>
                          <w:szCs w:val="22"/>
                        </w:rPr>
                        <w:t>, allmänna val var fjärde år</w:t>
                      </w:r>
                    </w:p>
                    <w:p w14:paraId="1384E47F" w14:textId="4405A449" w:rsidR="00F71833" w:rsidRPr="009E7D08" w:rsidRDefault="00F71833" w:rsidP="00A64400">
                      <w:pPr>
                        <w:rPr>
                          <w:rFonts w:asciiTheme="majorHAnsi" w:hAnsiTheme="majorHAnsi" w:cstheme="majorHAnsi"/>
                          <w:sz w:val="22"/>
                          <w:szCs w:val="22"/>
                        </w:rPr>
                      </w:pPr>
                      <w:r w:rsidRPr="009E7D08">
                        <w:rPr>
                          <w:rFonts w:asciiTheme="majorHAnsi" w:hAnsiTheme="majorHAnsi" w:cstheme="majorHAnsi"/>
                          <w:sz w:val="22"/>
                          <w:szCs w:val="22"/>
                        </w:rPr>
                        <w:t xml:space="preserve">Stats- och regeringschef: </w:t>
                      </w:r>
                      <w:r w:rsidRPr="009E7D08">
                        <w:rPr>
                          <w:rFonts w:asciiTheme="majorHAnsi" w:hAnsiTheme="majorHAnsi" w:cstheme="majorHAnsi"/>
                          <w:sz w:val="22"/>
                          <w:szCs w:val="22"/>
                        </w:rPr>
                        <w:tab/>
                      </w:r>
                      <w:r w:rsidR="00F33BAD" w:rsidRPr="009E7D08">
                        <w:rPr>
                          <w:rFonts w:asciiTheme="majorHAnsi" w:hAnsiTheme="majorHAnsi" w:cstheme="majorHAnsi"/>
                          <w:sz w:val="22"/>
                          <w:szCs w:val="22"/>
                        </w:rPr>
                        <w:t xml:space="preserve">Luis </w:t>
                      </w:r>
                      <w:proofErr w:type="spellStart"/>
                      <w:r w:rsidR="00F33BAD" w:rsidRPr="009E7D08">
                        <w:rPr>
                          <w:rFonts w:asciiTheme="majorHAnsi" w:hAnsiTheme="majorHAnsi" w:cstheme="majorHAnsi"/>
                          <w:sz w:val="22"/>
                          <w:szCs w:val="22"/>
                        </w:rPr>
                        <w:t>Abinader</w:t>
                      </w:r>
                      <w:proofErr w:type="spellEnd"/>
                      <w:r w:rsidR="00F33BAD" w:rsidRPr="009E7D08">
                        <w:rPr>
                          <w:rFonts w:asciiTheme="majorHAnsi" w:hAnsiTheme="majorHAnsi" w:cstheme="majorHAnsi"/>
                          <w:sz w:val="22"/>
                          <w:szCs w:val="22"/>
                        </w:rPr>
                        <w:t xml:space="preserve"> (sedan 2020)</w:t>
                      </w:r>
                      <w:r w:rsidR="00BC185F" w:rsidRPr="009E7D08">
                        <w:rPr>
                          <w:rFonts w:asciiTheme="majorHAnsi" w:hAnsiTheme="majorHAnsi" w:cstheme="majorHAnsi"/>
                          <w:sz w:val="22"/>
                          <w:szCs w:val="22"/>
                        </w:rPr>
                        <w:t>, parti: PRM</w:t>
                      </w:r>
                    </w:p>
                    <w:p w14:paraId="60AABEEF" w14:textId="20A39844" w:rsidR="00F71833" w:rsidRPr="009E7D08" w:rsidRDefault="00F71833" w:rsidP="00A64400">
                      <w:pPr>
                        <w:rPr>
                          <w:rFonts w:asciiTheme="majorHAnsi" w:hAnsiTheme="majorHAnsi" w:cstheme="majorHAnsi"/>
                          <w:color w:val="000000"/>
                          <w:sz w:val="22"/>
                          <w:szCs w:val="22"/>
                          <w:lang w:eastAsia="en-GB"/>
                        </w:rPr>
                      </w:pPr>
                      <w:r w:rsidRPr="009E7D08">
                        <w:rPr>
                          <w:rFonts w:asciiTheme="majorHAnsi" w:hAnsiTheme="majorHAnsi" w:cstheme="majorHAnsi"/>
                          <w:sz w:val="22"/>
                          <w:szCs w:val="22"/>
                        </w:rPr>
                        <w:t xml:space="preserve">Utrikesminister: </w:t>
                      </w:r>
                      <w:r w:rsidRPr="009E7D08">
                        <w:rPr>
                          <w:rFonts w:asciiTheme="majorHAnsi" w:hAnsiTheme="majorHAnsi" w:cstheme="majorHAnsi"/>
                          <w:sz w:val="22"/>
                          <w:szCs w:val="22"/>
                        </w:rPr>
                        <w:tab/>
                      </w:r>
                      <w:r w:rsidRPr="009E7D08">
                        <w:rPr>
                          <w:rFonts w:asciiTheme="majorHAnsi" w:hAnsiTheme="majorHAnsi" w:cstheme="majorHAnsi"/>
                          <w:sz w:val="22"/>
                          <w:szCs w:val="22"/>
                        </w:rPr>
                        <w:tab/>
                      </w:r>
                      <w:r w:rsidR="00C31D98" w:rsidRPr="009E7D08">
                        <w:rPr>
                          <w:rFonts w:asciiTheme="majorHAnsi" w:hAnsiTheme="majorHAnsi" w:cstheme="majorHAnsi"/>
                          <w:sz w:val="22"/>
                          <w:szCs w:val="22"/>
                        </w:rPr>
                        <w:t>Roberto Alvarez (sedan 2020)</w:t>
                      </w:r>
                    </w:p>
                    <w:p w14:paraId="116BCF3D" w14:textId="2EA2AA8F" w:rsidR="00F71833" w:rsidRPr="009E7D08" w:rsidRDefault="00F71833" w:rsidP="00575395">
                      <w:pPr>
                        <w:ind w:left="2160" w:hanging="2160"/>
                        <w:rPr>
                          <w:rFonts w:asciiTheme="majorHAnsi" w:hAnsiTheme="majorHAnsi" w:cstheme="majorHAnsi"/>
                          <w:sz w:val="22"/>
                          <w:szCs w:val="22"/>
                        </w:rPr>
                      </w:pPr>
                      <w:r w:rsidRPr="009E7D08">
                        <w:rPr>
                          <w:rFonts w:asciiTheme="majorHAnsi" w:hAnsiTheme="majorHAnsi" w:cstheme="majorHAnsi"/>
                          <w:sz w:val="22"/>
                          <w:szCs w:val="22"/>
                        </w:rPr>
                        <w:t xml:space="preserve">Valuta: </w:t>
                      </w:r>
                      <w:r w:rsidRPr="009E7D08">
                        <w:rPr>
                          <w:rFonts w:asciiTheme="majorHAnsi" w:hAnsiTheme="majorHAnsi" w:cstheme="majorHAnsi"/>
                          <w:sz w:val="22"/>
                          <w:szCs w:val="22"/>
                        </w:rPr>
                        <w:tab/>
                      </w:r>
                      <w:r w:rsidR="009E7D08">
                        <w:rPr>
                          <w:rFonts w:asciiTheme="majorHAnsi" w:hAnsiTheme="majorHAnsi" w:cstheme="majorHAnsi"/>
                          <w:sz w:val="22"/>
                          <w:szCs w:val="22"/>
                        </w:rPr>
                        <w:tab/>
                      </w:r>
                      <w:r w:rsidR="00D367F6" w:rsidRPr="009E7D08">
                        <w:rPr>
                          <w:rFonts w:asciiTheme="majorHAnsi" w:hAnsiTheme="majorHAnsi" w:cstheme="majorHAnsi"/>
                          <w:sz w:val="22"/>
                          <w:szCs w:val="22"/>
                        </w:rPr>
                        <w:t>Dominikansk peso</w:t>
                      </w:r>
                      <w:r w:rsidR="00DE3471" w:rsidRPr="009E7D08">
                        <w:rPr>
                          <w:rFonts w:asciiTheme="majorHAnsi" w:hAnsiTheme="majorHAnsi" w:cstheme="majorHAnsi"/>
                          <w:sz w:val="22"/>
                          <w:szCs w:val="22"/>
                        </w:rPr>
                        <w:t xml:space="preserve"> (DOP</w:t>
                      </w:r>
                      <w:r w:rsidR="00311AB2" w:rsidRPr="009E7D08">
                        <w:rPr>
                          <w:rFonts w:asciiTheme="majorHAnsi" w:hAnsiTheme="majorHAnsi" w:cstheme="majorHAnsi"/>
                          <w:sz w:val="22"/>
                          <w:szCs w:val="22"/>
                        </w:rPr>
                        <w:t>/</w:t>
                      </w:r>
                      <w:proofErr w:type="gramStart"/>
                      <w:r w:rsidR="00311AB2" w:rsidRPr="009E7D08">
                        <w:rPr>
                          <w:rFonts w:asciiTheme="majorHAnsi" w:hAnsiTheme="majorHAnsi" w:cstheme="majorHAnsi"/>
                          <w:sz w:val="22"/>
                          <w:szCs w:val="22"/>
                        </w:rPr>
                        <w:t>RD</w:t>
                      </w:r>
                      <w:r w:rsidR="00DE3471" w:rsidRPr="009E7D08">
                        <w:rPr>
                          <w:rFonts w:asciiTheme="majorHAnsi" w:hAnsiTheme="majorHAnsi" w:cstheme="majorHAnsi"/>
                          <w:sz w:val="22"/>
                          <w:szCs w:val="22"/>
                        </w:rPr>
                        <w:t>)</w:t>
                      </w:r>
                      <w:r w:rsidR="001D3BC5" w:rsidRPr="009E7D08">
                        <w:rPr>
                          <w:rFonts w:asciiTheme="majorHAnsi" w:hAnsiTheme="majorHAnsi" w:cstheme="majorHAnsi"/>
                          <w:sz w:val="22"/>
                          <w:szCs w:val="22"/>
                        </w:rPr>
                        <w:t>*</w:t>
                      </w:r>
                      <w:proofErr w:type="gramEnd"/>
                    </w:p>
                    <w:p w14:paraId="75E7485A" w14:textId="43C251DE" w:rsidR="00575395" w:rsidRPr="00024E70" w:rsidRDefault="00F71833" w:rsidP="00FC5B4A">
                      <w:pPr>
                        <w:rPr>
                          <w:rFonts w:asciiTheme="majorHAnsi" w:hAnsiTheme="majorHAnsi" w:cstheme="majorHAnsi"/>
                          <w:sz w:val="22"/>
                          <w:szCs w:val="22"/>
                        </w:rPr>
                      </w:pPr>
                      <w:r w:rsidRPr="00024E70">
                        <w:rPr>
                          <w:rFonts w:asciiTheme="majorHAnsi" w:hAnsiTheme="majorHAnsi" w:cstheme="majorHAnsi"/>
                          <w:sz w:val="22"/>
                          <w:szCs w:val="22"/>
                        </w:rPr>
                        <w:t>BNP/capita:</w:t>
                      </w:r>
                      <w:r w:rsidR="00582691" w:rsidRPr="00024E70">
                        <w:rPr>
                          <w:rFonts w:asciiTheme="majorHAnsi" w:hAnsiTheme="majorHAnsi" w:cstheme="majorHAnsi"/>
                          <w:sz w:val="22"/>
                          <w:szCs w:val="22"/>
                        </w:rPr>
                        <w:tab/>
                      </w:r>
                      <w:r w:rsidRPr="00024E70">
                        <w:rPr>
                          <w:rFonts w:asciiTheme="majorHAnsi" w:hAnsiTheme="majorHAnsi" w:cstheme="majorHAnsi"/>
                          <w:sz w:val="22"/>
                          <w:szCs w:val="22"/>
                        </w:rPr>
                        <w:tab/>
                      </w:r>
                      <w:r w:rsidR="009E7D08" w:rsidRPr="00024E70">
                        <w:rPr>
                          <w:rFonts w:asciiTheme="majorHAnsi" w:hAnsiTheme="majorHAnsi" w:cstheme="majorHAnsi"/>
                          <w:sz w:val="22"/>
                          <w:szCs w:val="22"/>
                        </w:rPr>
                        <w:tab/>
                      </w:r>
                      <w:r w:rsidR="00954FBB" w:rsidRPr="00024E70">
                        <w:rPr>
                          <w:rFonts w:asciiTheme="majorHAnsi" w:hAnsiTheme="majorHAnsi" w:cstheme="majorHAnsi"/>
                          <w:sz w:val="22"/>
                          <w:szCs w:val="22"/>
                        </w:rPr>
                        <w:t>8,</w:t>
                      </w:r>
                      <w:r w:rsidR="00582691" w:rsidRPr="00024E70">
                        <w:rPr>
                          <w:rFonts w:asciiTheme="majorHAnsi" w:hAnsiTheme="majorHAnsi" w:cstheme="majorHAnsi"/>
                          <w:sz w:val="22"/>
                          <w:szCs w:val="22"/>
                        </w:rPr>
                        <w:t xml:space="preserve">476.8 </w:t>
                      </w:r>
                      <w:r w:rsidRPr="00024E70">
                        <w:rPr>
                          <w:rFonts w:asciiTheme="majorHAnsi" w:hAnsiTheme="majorHAnsi" w:cstheme="majorHAnsi"/>
                          <w:sz w:val="22"/>
                          <w:szCs w:val="22"/>
                        </w:rPr>
                        <w:t xml:space="preserve">USD </w:t>
                      </w:r>
                      <w:r w:rsidR="00954FBB" w:rsidRPr="00024E70">
                        <w:rPr>
                          <w:rFonts w:asciiTheme="majorHAnsi" w:hAnsiTheme="majorHAnsi" w:cstheme="majorHAnsi"/>
                          <w:sz w:val="22"/>
                          <w:szCs w:val="22"/>
                        </w:rPr>
                        <w:t>202</w:t>
                      </w:r>
                      <w:r w:rsidR="00A35E3D" w:rsidRPr="00024E70">
                        <w:rPr>
                          <w:rFonts w:asciiTheme="majorHAnsi" w:hAnsiTheme="majorHAnsi" w:cstheme="majorHAnsi"/>
                          <w:sz w:val="22"/>
                          <w:szCs w:val="22"/>
                        </w:rPr>
                        <w:t xml:space="preserve">1 </w:t>
                      </w:r>
                      <w:r w:rsidR="00567057">
                        <w:rPr>
                          <w:rFonts w:asciiTheme="majorHAnsi" w:hAnsiTheme="majorHAnsi" w:cstheme="majorHAnsi"/>
                          <w:sz w:val="22"/>
                          <w:szCs w:val="22"/>
                        </w:rPr>
                        <w:t>(</w:t>
                      </w:r>
                      <w:r w:rsidR="00954FBB" w:rsidRPr="00024E70">
                        <w:rPr>
                          <w:rFonts w:asciiTheme="majorHAnsi" w:hAnsiTheme="majorHAnsi" w:cstheme="majorHAnsi"/>
                          <w:sz w:val="22"/>
                          <w:szCs w:val="22"/>
                        </w:rPr>
                        <w:t>WB</w:t>
                      </w:r>
                      <w:r w:rsidRPr="00024E70">
                        <w:rPr>
                          <w:rFonts w:asciiTheme="majorHAnsi" w:hAnsiTheme="majorHAnsi" w:cstheme="majorHAnsi"/>
                          <w:sz w:val="22"/>
                          <w:szCs w:val="22"/>
                        </w:rPr>
                        <w:t>)</w:t>
                      </w:r>
                      <w:r w:rsidR="004140D3" w:rsidRPr="00024E70">
                        <w:rPr>
                          <w:rFonts w:asciiTheme="majorHAnsi" w:hAnsiTheme="majorHAnsi" w:cstheme="majorHAnsi"/>
                          <w:sz w:val="22"/>
                          <w:szCs w:val="22"/>
                        </w:rPr>
                        <w:t xml:space="preserve"> </w:t>
                      </w:r>
                    </w:p>
                    <w:p w14:paraId="4C2C6D97" w14:textId="10CB9BD3" w:rsidR="00F71833" w:rsidRPr="00024E70" w:rsidRDefault="00F71833" w:rsidP="00FC5B4A">
                      <w:pPr>
                        <w:rPr>
                          <w:rFonts w:asciiTheme="majorHAnsi" w:hAnsiTheme="majorHAnsi" w:cstheme="majorHAnsi"/>
                          <w:sz w:val="22"/>
                          <w:szCs w:val="22"/>
                        </w:rPr>
                      </w:pPr>
                      <w:r w:rsidRPr="00024E70">
                        <w:rPr>
                          <w:rFonts w:asciiTheme="majorHAnsi" w:hAnsiTheme="majorHAnsi" w:cstheme="majorHAnsi"/>
                          <w:sz w:val="22"/>
                          <w:szCs w:val="22"/>
                        </w:rPr>
                        <w:t xml:space="preserve">BNP-tillväxt: </w:t>
                      </w:r>
                      <w:r w:rsidRPr="00024E70">
                        <w:rPr>
                          <w:rFonts w:asciiTheme="majorHAnsi" w:hAnsiTheme="majorHAnsi" w:cstheme="majorHAnsi"/>
                          <w:sz w:val="22"/>
                          <w:szCs w:val="22"/>
                        </w:rPr>
                        <w:tab/>
                      </w:r>
                      <w:r w:rsidRPr="00024E70">
                        <w:rPr>
                          <w:rFonts w:asciiTheme="majorHAnsi" w:hAnsiTheme="majorHAnsi" w:cstheme="majorHAnsi"/>
                          <w:sz w:val="22"/>
                          <w:szCs w:val="22"/>
                        </w:rPr>
                        <w:tab/>
                      </w:r>
                      <w:r w:rsidR="009E7D08" w:rsidRPr="00024E70">
                        <w:rPr>
                          <w:rFonts w:asciiTheme="majorHAnsi" w:hAnsiTheme="majorHAnsi" w:cstheme="majorHAnsi"/>
                          <w:sz w:val="22"/>
                          <w:szCs w:val="22"/>
                        </w:rPr>
                        <w:tab/>
                      </w:r>
                      <w:r w:rsidR="00FB11BB" w:rsidRPr="00024E70">
                        <w:rPr>
                          <w:rFonts w:asciiTheme="majorHAnsi" w:hAnsiTheme="majorHAnsi" w:cstheme="majorHAnsi"/>
                          <w:sz w:val="22"/>
                          <w:szCs w:val="22"/>
                        </w:rPr>
                        <w:t>12,3</w:t>
                      </w:r>
                      <w:r w:rsidRPr="00024E70">
                        <w:rPr>
                          <w:rFonts w:asciiTheme="majorHAnsi" w:hAnsiTheme="majorHAnsi" w:cstheme="majorHAnsi"/>
                          <w:sz w:val="22"/>
                          <w:szCs w:val="22"/>
                        </w:rPr>
                        <w:t xml:space="preserve"> </w:t>
                      </w:r>
                      <w:r w:rsidR="00FF69E4">
                        <w:rPr>
                          <w:rFonts w:asciiTheme="majorHAnsi" w:hAnsiTheme="majorHAnsi" w:cstheme="majorHAnsi"/>
                          <w:sz w:val="22"/>
                          <w:szCs w:val="22"/>
                        </w:rPr>
                        <w:t>procent</w:t>
                      </w:r>
                      <w:r w:rsidR="00FF69E4" w:rsidRPr="00024E70">
                        <w:rPr>
                          <w:rFonts w:asciiTheme="majorHAnsi" w:hAnsiTheme="majorHAnsi" w:cstheme="majorHAnsi"/>
                          <w:sz w:val="22"/>
                          <w:szCs w:val="22"/>
                        </w:rPr>
                        <w:t xml:space="preserve"> </w:t>
                      </w:r>
                      <w:r w:rsidR="007233EF" w:rsidRPr="00024E70">
                        <w:rPr>
                          <w:rFonts w:asciiTheme="majorHAnsi" w:hAnsiTheme="majorHAnsi" w:cstheme="majorHAnsi"/>
                          <w:sz w:val="22"/>
                          <w:szCs w:val="22"/>
                        </w:rPr>
                        <w:t>år</w:t>
                      </w:r>
                      <w:r w:rsidRPr="00024E70">
                        <w:rPr>
                          <w:rFonts w:asciiTheme="majorHAnsi" w:hAnsiTheme="majorHAnsi" w:cstheme="majorHAnsi"/>
                          <w:sz w:val="22"/>
                          <w:szCs w:val="22"/>
                        </w:rPr>
                        <w:t xml:space="preserve"> 20</w:t>
                      </w:r>
                      <w:r w:rsidR="007233EF" w:rsidRPr="00024E70">
                        <w:rPr>
                          <w:rFonts w:asciiTheme="majorHAnsi" w:hAnsiTheme="majorHAnsi" w:cstheme="majorHAnsi"/>
                          <w:sz w:val="22"/>
                          <w:szCs w:val="22"/>
                        </w:rPr>
                        <w:t>2</w:t>
                      </w:r>
                      <w:r w:rsidR="00FB11BB" w:rsidRPr="00024E70">
                        <w:rPr>
                          <w:rFonts w:asciiTheme="majorHAnsi" w:hAnsiTheme="majorHAnsi" w:cstheme="majorHAnsi"/>
                          <w:sz w:val="22"/>
                          <w:szCs w:val="22"/>
                        </w:rPr>
                        <w:t>1</w:t>
                      </w:r>
                      <w:r w:rsidRPr="00024E70">
                        <w:rPr>
                          <w:rFonts w:asciiTheme="majorHAnsi" w:hAnsiTheme="majorHAnsi" w:cstheme="majorHAnsi"/>
                          <w:sz w:val="22"/>
                          <w:szCs w:val="22"/>
                        </w:rPr>
                        <w:t xml:space="preserve"> (</w:t>
                      </w:r>
                      <w:r w:rsidR="00FB11BB" w:rsidRPr="00024E70">
                        <w:rPr>
                          <w:rFonts w:asciiTheme="majorHAnsi" w:hAnsiTheme="majorHAnsi" w:cstheme="majorHAnsi"/>
                          <w:sz w:val="22"/>
                          <w:szCs w:val="22"/>
                        </w:rPr>
                        <w:t>WB</w:t>
                      </w:r>
                      <w:r w:rsidRPr="00024E70">
                        <w:rPr>
                          <w:rFonts w:asciiTheme="majorHAnsi" w:hAnsiTheme="majorHAnsi" w:cstheme="majorHAnsi"/>
                          <w:sz w:val="22"/>
                          <w:szCs w:val="22"/>
                        </w:rPr>
                        <w:t>)</w:t>
                      </w:r>
                    </w:p>
                    <w:p w14:paraId="5704C3A7" w14:textId="46BAC10F" w:rsidR="00F71833" w:rsidRPr="00024E70" w:rsidRDefault="00F71833" w:rsidP="00FC5B4A">
                      <w:pPr>
                        <w:rPr>
                          <w:rFonts w:asciiTheme="majorHAnsi" w:hAnsiTheme="majorHAnsi" w:cstheme="majorHAnsi"/>
                          <w:sz w:val="22"/>
                          <w:szCs w:val="22"/>
                        </w:rPr>
                      </w:pPr>
                      <w:r w:rsidRPr="00024E70">
                        <w:rPr>
                          <w:rFonts w:asciiTheme="majorHAnsi" w:hAnsiTheme="majorHAnsi" w:cstheme="majorHAnsi"/>
                          <w:sz w:val="22"/>
                          <w:szCs w:val="22"/>
                        </w:rPr>
                        <w:t>Arbetslöshet:</w:t>
                      </w:r>
                      <w:r w:rsidRPr="00024E70">
                        <w:rPr>
                          <w:rFonts w:asciiTheme="majorHAnsi" w:hAnsiTheme="majorHAnsi" w:cstheme="majorHAnsi"/>
                          <w:sz w:val="22"/>
                          <w:szCs w:val="22"/>
                        </w:rPr>
                        <w:tab/>
                      </w:r>
                      <w:r w:rsidRPr="00024E70">
                        <w:rPr>
                          <w:rFonts w:asciiTheme="majorHAnsi" w:hAnsiTheme="majorHAnsi" w:cstheme="majorHAnsi"/>
                          <w:sz w:val="22"/>
                          <w:szCs w:val="22"/>
                        </w:rPr>
                        <w:tab/>
                      </w:r>
                      <w:r w:rsidR="009E7D08" w:rsidRPr="00024E70">
                        <w:rPr>
                          <w:rFonts w:asciiTheme="majorHAnsi" w:hAnsiTheme="majorHAnsi" w:cstheme="majorHAnsi"/>
                          <w:sz w:val="22"/>
                          <w:szCs w:val="22"/>
                        </w:rPr>
                        <w:tab/>
                      </w:r>
                      <w:r w:rsidR="00E3215B" w:rsidRPr="00024E70">
                        <w:rPr>
                          <w:rFonts w:asciiTheme="majorHAnsi" w:hAnsiTheme="majorHAnsi" w:cstheme="majorHAnsi"/>
                          <w:sz w:val="22"/>
                          <w:szCs w:val="22"/>
                        </w:rPr>
                        <w:t>c</w:t>
                      </w:r>
                      <w:r w:rsidR="009A63AE" w:rsidRPr="00024E70">
                        <w:rPr>
                          <w:rFonts w:asciiTheme="majorHAnsi" w:hAnsiTheme="majorHAnsi" w:cstheme="majorHAnsi"/>
                          <w:sz w:val="22"/>
                          <w:szCs w:val="22"/>
                        </w:rPr>
                        <w:t xml:space="preserve">a </w:t>
                      </w:r>
                      <w:r w:rsidR="00E37098">
                        <w:rPr>
                          <w:rFonts w:asciiTheme="majorHAnsi" w:hAnsiTheme="majorHAnsi" w:cstheme="majorHAnsi"/>
                          <w:sz w:val="22"/>
                          <w:szCs w:val="22"/>
                        </w:rPr>
                        <w:t>7</w:t>
                      </w:r>
                      <w:r w:rsidR="009A63AE" w:rsidRPr="00024E70">
                        <w:rPr>
                          <w:rFonts w:asciiTheme="majorHAnsi" w:hAnsiTheme="majorHAnsi" w:cstheme="majorHAnsi"/>
                          <w:sz w:val="22"/>
                          <w:szCs w:val="22"/>
                        </w:rPr>
                        <w:t>,</w:t>
                      </w:r>
                      <w:r w:rsidR="00E37098">
                        <w:rPr>
                          <w:rFonts w:asciiTheme="majorHAnsi" w:hAnsiTheme="majorHAnsi" w:cstheme="majorHAnsi"/>
                          <w:sz w:val="22"/>
                          <w:szCs w:val="22"/>
                        </w:rPr>
                        <w:t>7</w:t>
                      </w:r>
                      <w:r w:rsidRPr="00024E70">
                        <w:rPr>
                          <w:rFonts w:asciiTheme="majorHAnsi" w:hAnsiTheme="majorHAnsi" w:cstheme="majorHAnsi"/>
                          <w:sz w:val="22"/>
                          <w:szCs w:val="22"/>
                        </w:rPr>
                        <w:t xml:space="preserve"> </w:t>
                      </w:r>
                      <w:r w:rsidR="00FF69E4">
                        <w:rPr>
                          <w:rFonts w:asciiTheme="majorHAnsi" w:hAnsiTheme="majorHAnsi" w:cstheme="majorHAnsi"/>
                          <w:sz w:val="22"/>
                          <w:szCs w:val="22"/>
                        </w:rPr>
                        <w:t>procent</w:t>
                      </w:r>
                      <w:r w:rsidR="00FF69E4" w:rsidRPr="00024E70">
                        <w:rPr>
                          <w:rFonts w:asciiTheme="majorHAnsi" w:hAnsiTheme="majorHAnsi" w:cstheme="majorHAnsi"/>
                          <w:sz w:val="22"/>
                          <w:szCs w:val="22"/>
                        </w:rPr>
                        <w:t xml:space="preserve"> </w:t>
                      </w:r>
                      <w:r w:rsidR="007233EF" w:rsidRPr="00024E70">
                        <w:rPr>
                          <w:rFonts w:asciiTheme="majorHAnsi" w:hAnsiTheme="majorHAnsi" w:cstheme="majorHAnsi"/>
                          <w:sz w:val="22"/>
                          <w:szCs w:val="22"/>
                        </w:rPr>
                        <w:t>år 202</w:t>
                      </w:r>
                      <w:r w:rsidR="009A63AE" w:rsidRPr="00024E70">
                        <w:rPr>
                          <w:rFonts w:asciiTheme="majorHAnsi" w:hAnsiTheme="majorHAnsi" w:cstheme="majorHAnsi"/>
                          <w:sz w:val="22"/>
                          <w:szCs w:val="22"/>
                        </w:rPr>
                        <w:t>1</w:t>
                      </w:r>
                      <w:r w:rsidRPr="00024E70">
                        <w:rPr>
                          <w:rFonts w:asciiTheme="majorHAnsi" w:hAnsiTheme="majorHAnsi" w:cstheme="majorHAnsi"/>
                          <w:sz w:val="22"/>
                          <w:szCs w:val="22"/>
                        </w:rPr>
                        <w:t>*</w:t>
                      </w:r>
                      <w:r w:rsidR="003539C3" w:rsidRPr="00024E70">
                        <w:rPr>
                          <w:rFonts w:asciiTheme="majorHAnsi" w:hAnsiTheme="majorHAnsi" w:cstheme="majorHAnsi"/>
                          <w:sz w:val="22"/>
                          <w:szCs w:val="22"/>
                        </w:rPr>
                        <w:t>*</w:t>
                      </w:r>
                      <w:r w:rsidR="0076217C" w:rsidRPr="00024E70">
                        <w:rPr>
                          <w:rFonts w:asciiTheme="majorHAnsi" w:hAnsiTheme="majorHAnsi" w:cstheme="majorHAnsi"/>
                          <w:sz w:val="22"/>
                          <w:szCs w:val="22"/>
                        </w:rPr>
                        <w:t xml:space="preserve"> </w:t>
                      </w:r>
                      <w:r w:rsidRPr="00024E70">
                        <w:rPr>
                          <w:rFonts w:asciiTheme="majorHAnsi" w:hAnsiTheme="majorHAnsi" w:cstheme="majorHAnsi"/>
                          <w:sz w:val="22"/>
                          <w:szCs w:val="22"/>
                        </w:rPr>
                        <w:t>(</w:t>
                      </w:r>
                      <w:r w:rsidR="009A63AE" w:rsidRPr="00024E70">
                        <w:rPr>
                          <w:rFonts w:asciiTheme="majorHAnsi" w:hAnsiTheme="majorHAnsi" w:cstheme="majorHAnsi"/>
                          <w:sz w:val="22"/>
                          <w:szCs w:val="22"/>
                        </w:rPr>
                        <w:t>WB</w:t>
                      </w:r>
                      <w:r w:rsidRPr="00024E70">
                        <w:rPr>
                          <w:rFonts w:asciiTheme="majorHAnsi" w:hAnsiTheme="majorHAnsi" w:cstheme="majorHAnsi"/>
                          <w:sz w:val="22"/>
                          <w:szCs w:val="22"/>
                        </w:rPr>
                        <w:t>)</w:t>
                      </w:r>
                    </w:p>
                    <w:p w14:paraId="7F9695F1" w14:textId="4F88A05E" w:rsidR="00F71833" w:rsidRPr="00024E70" w:rsidRDefault="00D07565" w:rsidP="00FC5B4A">
                      <w:pPr>
                        <w:rPr>
                          <w:rFonts w:asciiTheme="majorHAnsi" w:hAnsiTheme="majorHAnsi" w:cstheme="majorHAnsi"/>
                          <w:sz w:val="22"/>
                          <w:szCs w:val="22"/>
                        </w:rPr>
                      </w:pPr>
                      <w:r w:rsidRPr="00024E70">
                        <w:rPr>
                          <w:rFonts w:asciiTheme="majorHAnsi" w:hAnsiTheme="majorHAnsi" w:cstheme="majorHAnsi"/>
                          <w:sz w:val="22"/>
                          <w:szCs w:val="22"/>
                        </w:rPr>
                        <w:t>I</w:t>
                      </w:r>
                      <w:r w:rsidR="00F71833" w:rsidRPr="00024E70">
                        <w:rPr>
                          <w:rFonts w:asciiTheme="majorHAnsi" w:hAnsiTheme="majorHAnsi" w:cstheme="majorHAnsi"/>
                          <w:sz w:val="22"/>
                          <w:szCs w:val="22"/>
                        </w:rPr>
                        <w:t>mport</w:t>
                      </w:r>
                      <w:r w:rsidRPr="00024E70">
                        <w:rPr>
                          <w:rFonts w:asciiTheme="majorHAnsi" w:hAnsiTheme="majorHAnsi" w:cstheme="majorHAnsi"/>
                          <w:sz w:val="22"/>
                          <w:szCs w:val="22"/>
                        </w:rPr>
                        <w:t xml:space="preserve"> av varor och tjänster</w:t>
                      </w:r>
                      <w:r w:rsidR="00F71833" w:rsidRPr="00024E70">
                        <w:rPr>
                          <w:rFonts w:asciiTheme="majorHAnsi" w:hAnsiTheme="majorHAnsi" w:cstheme="majorHAnsi"/>
                          <w:sz w:val="22"/>
                          <w:szCs w:val="22"/>
                        </w:rPr>
                        <w:t xml:space="preserve">: </w:t>
                      </w:r>
                      <w:r w:rsidR="009E7D08" w:rsidRPr="00024E70">
                        <w:rPr>
                          <w:rFonts w:asciiTheme="majorHAnsi" w:hAnsiTheme="majorHAnsi" w:cstheme="majorHAnsi"/>
                          <w:sz w:val="22"/>
                          <w:szCs w:val="22"/>
                        </w:rPr>
                        <w:tab/>
                      </w:r>
                      <w:r w:rsidRPr="00024E70">
                        <w:rPr>
                          <w:rFonts w:asciiTheme="majorHAnsi" w:hAnsiTheme="majorHAnsi" w:cstheme="majorHAnsi"/>
                          <w:sz w:val="22"/>
                          <w:szCs w:val="22"/>
                        </w:rPr>
                        <w:t xml:space="preserve">25.9 </w:t>
                      </w:r>
                      <w:r w:rsidR="00F91AAB" w:rsidRPr="00024E70">
                        <w:rPr>
                          <w:rFonts w:asciiTheme="majorHAnsi" w:hAnsiTheme="majorHAnsi" w:cstheme="majorHAnsi"/>
                          <w:sz w:val="22"/>
                          <w:szCs w:val="22"/>
                        </w:rPr>
                        <w:t>miljarder</w:t>
                      </w:r>
                      <w:r w:rsidR="0026691E" w:rsidRPr="00024E70">
                        <w:rPr>
                          <w:rFonts w:asciiTheme="majorHAnsi" w:hAnsiTheme="majorHAnsi" w:cstheme="majorHAnsi"/>
                          <w:sz w:val="22"/>
                          <w:szCs w:val="22"/>
                        </w:rPr>
                        <w:t xml:space="preserve"> </w:t>
                      </w:r>
                      <w:r w:rsidR="00F71833" w:rsidRPr="00024E70">
                        <w:rPr>
                          <w:rFonts w:asciiTheme="majorHAnsi" w:hAnsiTheme="majorHAnsi" w:cstheme="majorHAnsi"/>
                          <w:sz w:val="22"/>
                          <w:szCs w:val="22"/>
                        </w:rPr>
                        <w:t>USD</w:t>
                      </w:r>
                      <w:r w:rsidR="007233EF" w:rsidRPr="00024E70">
                        <w:rPr>
                          <w:rFonts w:asciiTheme="majorHAnsi" w:hAnsiTheme="majorHAnsi" w:cstheme="majorHAnsi"/>
                          <w:sz w:val="22"/>
                          <w:szCs w:val="22"/>
                        </w:rPr>
                        <w:t xml:space="preserve"> år 202</w:t>
                      </w:r>
                      <w:r w:rsidR="000D0F2C" w:rsidRPr="00024E70">
                        <w:rPr>
                          <w:rFonts w:asciiTheme="majorHAnsi" w:hAnsiTheme="majorHAnsi" w:cstheme="majorHAnsi"/>
                          <w:sz w:val="22"/>
                          <w:szCs w:val="22"/>
                        </w:rPr>
                        <w:t>1</w:t>
                      </w:r>
                      <w:r w:rsidR="00F71833" w:rsidRPr="00024E70">
                        <w:rPr>
                          <w:rFonts w:asciiTheme="majorHAnsi" w:hAnsiTheme="majorHAnsi" w:cstheme="majorHAnsi"/>
                          <w:sz w:val="22"/>
                          <w:szCs w:val="22"/>
                        </w:rPr>
                        <w:t>*(</w:t>
                      </w:r>
                      <w:r w:rsidRPr="00024E70">
                        <w:rPr>
                          <w:rFonts w:asciiTheme="majorHAnsi" w:hAnsiTheme="majorHAnsi" w:cstheme="majorHAnsi"/>
                          <w:sz w:val="22"/>
                          <w:szCs w:val="22"/>
                        </w:rPr>
                        <w:t>WB</w:t>
                      </w:r>
                      <w:r w:rsidR="00F71833" w:rsidRPr="00024E70">
                        <w:rPr>
                          <w:rFonts w:asciiTheme="majorHAnsi" w:hAnsiTheme="majorHAnsi" w:cstheme="majorHAnsi"/>
                          <w:sz w:val="22"/>
                          <w:szCs w:val="22"/>
                        </w:rPr>
                        <w:t>)</w:t>
                      </w:r>
                    </w:p>
                    <w:p w14:paraId="4F03322A" w14:textId="078F1933" w:rsidR="00F71833" w:rsidRPr="00024E70" w:rsidRDefault="00D07565" w:rsidP="00FC5B4A">
                      <w:pPr>
                        <w:rPr>
                          <w:rFonts w:asciiTheme="majorHAnsi" w:hAnsiTheme="majorHAnsi" w:cstheme="majorHAnsi"/>
                          <w:sz w:val="22"/>
                          <w:szCs w:val="22"/>
                        </w:rPr>
                      </w:pPr>
                      <w:r w:rsidRPr="00024E70">
                        <w:rPr>
                          <w:rFonts w:asciiTheme="majorHAnsi" w:hAnsiTheme="majorHAnsi" w:cstheme="majorHAnsi"/>
                          <w:sz w:val="22"/>
                          <w:szCs w:val="22"/>
                        </w:rPr>
                        <w:t>E</w:t>
                      </w:r>
                      <w:r w:rsidR="00F71833" w:rsidRPr="00024E70">
                        <w:rPr>
                          <w:rFonts w:asciiTheme="majorHAnsi" w:hAnsiTheme="majorHAnsi" w:cstheme="majorHAnsi"/>
                          <w:sz w:val="22"/>
                          <w:szCs w:val="22"/>
                        </w:rPr>
                        <w:t>xport</w:t>
                      </w:r>
                      <w:r w:rsidRPr="00024E70">
                        <w:rPr>
                          <w:rFonts w:asciiTheme="majorHAnsi" w:hAnsiTheme="majorHAnsi" w:cstheme="majorHAnsi"/>
                          <w:sz w:val="22"/>
                          <w:szCs w:val="22"/>
                        </w:rPr>
                        <w:t xml:space="preserve"> av varor och tjänster</w:t>
                      </w:r>
                      <w:r w:rsidR="00F71833" w:rsidRPr="00024E70">
                        <w:rPr>
                          <w:rFonts w:asciiTheme="majorHAnsi" w:hAnsiTheme="majorHAnsi" w:cstheme="majorHAnsi"/>
                          <w:sz w:val="22"/>
                          <w:szCs w:val="22"/>
                        </w:rPr>
                        <w:t xml:space="preserve">: </w:t>
                      </w:r>
                      <w:r w:rsidR="009E7D08" w:rsidRPr="00024E70">
                        <w:rPr>
                          <w:rFonts w:asciiTheme="majorHAnsi" w:hAnsiTheme="majorHAnsi" w:cstheme="majorHAnsi"/>
                          <w:sz w:val="22"/>
                          <w:szCs w:val="22"/>
                        </w:rPr>
                        <w:tab/>
                      </w:r>
                      <w:r w:rsidRPr="00024E70">
                        <w:rPr>
                          <w:rFonts w:asciiTheme="majorHAnsi" w:hAnsiTheme="majorHAnsi" w:cstheme="majorHAnsi"/>
                          <w:sz w:val="22"/>
                          <w:szCs w:val="22"/>
                        </w:rPr>
                        <w:t>19,5</w:t>
                      </w:r>
                      <w:r w:rsidR="00F91AAB" w:rsidRPr="00024E70">
                        <w:rPr>
                          <w:rFonts w:asciiTheme="majorHAnsi" w:hAnsiTheme="majorHAnsi" w:cstheme="majorHAnsi"/>
                          <w:sz w:val="22"/>
                          <w:szCs w:val="22"/>
                        </w:rPr>
                        <w:t xml:space="preserve"> miljarder</w:t>
                      </w:r>
                      <w:r w:rsidR="00132B24" w:rsidRPr="00024E70">
                        <w:rPr>
                          <w:rFonts w:asciiTheme="majorHAnsi" w:hAnsiTheme="majorHAnsi" w:cstheme="majorHAnsi"/>
                          <w:sz w:val="22"/>
                          <w:szCs w:val="22"/>
                        </w:rPr>
                        <w:t xml:space="preserve"> </w:t>
                      </w:r>
                      <w:r w:rsidR="00F71833" w:rsidRPr="00024E70">
                        <w:rPr>
                          <w:rFonts w:asciiTheme="majorHAnsi" w:hAnsiTheme="majorHAnsi" w:cstheme="majorHAnsi"/>
                          <w:sz w:val="22"/>
                          <w:szCs w:val="22"/>
                        </w:rPr>
                        <w:t>USD</w:t>
                      </w:r>
                      <w:r w:rsidR="000E5EC3" w:rsidRPr="00024E70">
                        <w:rPr>
                          <w:rFonts w:asciiTheme="majorHAnsi" w:hAnsiTheme="majorHAnsi" w:cstheme="majorHAnsi"/>
                          <w:sz w:val="22"/>
                          <w:szCs w:val="22"/>
                        </w:rPr>
                        <w:t xml:space="preserve"> år 202</w:t>
                      </w:r>
                      <w:r w:rsidR="00132B24" w:rsidRPr="00024E70">
                        <w:rPr>
                          <w:rFonts w:asciiTheme="majorHAnsi" w:hAnsiTheme="majorHAnsi" w:cstheme="majorHAnsi"/>
                          <w:sz w:val="22"/>
                          <w:szCs w:val="22"/>
                        </w:rPr>
                        <w:t>1</w:t>
                      </w:r>
                      <w:r w:rsidR="001F3C58" w:rsidRPr="00024E70">
                        <w:rPr>
                          <w:rFonts w:asciiTheme="majorHAnsi" w:hAnsiTheme="majorHAnsi" w:cstheme="majorHAnsi"/>
                          <w:sz w:val="22"/>
                          <w:szCs w:val="22"/>
                        </w:rPr>
                        <w:t>*</w:t>
                      </w:r>
                      <w:r w:rsidR="003539C3" w:rsidRPr="00024E70">
                        <w:rPr>
                          <w:rFonts w:asciiTheme="majorHAnsi" w:hAnsiTheme="majorHAnsi" w:cstheme="majorHAnsi"/>
                          <w:sz w:val="22"/>
                          <w:szCs w:val="22"/>
                        </w:rPr>
                        <w:t>*</w:t>
                      </w:r>
                      <w:r w:rsidR="001F3C58" w:rsidRPr="00024E70">
                        <w:rPr>
                          <w:rFonts w:asciiTheme="majorHAnsi" w:hAnsiTheme="majorHAnsi" w:cstheme="majorHAnsi"/>
                          <w:sz w:val="22"/>
                          <w:szCs w:val="22"/>
                        </w:rPr>
                        <w:t xml:space="preserve"> </w:t>
                      </w:r>
                      <w:r w:rsidR="00F71833" w:rsidRPr="00024E70">
                        <w:rPr>
                          <w:rFonts w:asciiTheme="majorHAnsi" w:hAnsiTheme="majorHAnsi" w:cstheme="majorHAnsi"/>
                          <w:sz w:val="22"/>
                          <w:szCs w:val="22"/>
                        </w:rPr>
                        <w:t>(</w:t>
                      </w:r>
                      <w:r w:rsidRPr="00024E70">
                        <w:rPr>
                          <w:rFonts w:asciiTheme="majorHAnsi" w:hAnsiTheme="majorHAnsi" w:cstheme="majorHAnsi"/>
                          <w:sz w:val="22"/>
                          <w:szCs w:val="22"/>
                        </w:rPr>
                        <w:t>WB</w:t>
                      </w:r>
                      <w:r w:rsidR="00F71833" w:rsidRPr="00024E70">
                        <w:rPr>
                          <w:rFonts w:asciiTheme="majorHAnsi" w:hAnsiTheme="majorHAnsi" w:cstheme="majorHAnsi"/>
                          <w:sz w:val="22"/>
                          <w:szCs w:val="22"/>
                        </w:rPr>
                        <w:t>)</w:t>
                      </w:r>
                    </w:p>
                    <w:p w14:paraId="52894F0C" w14:textId="1462F808" w:rsidR="009E7D08" w:rsidRPr="00024E70" w:rsidRDefault="009E7D08" w:rsidP="00FC5B4A">
                      <w:pPr>
                        <w:rPr>
                          <w:rFonts w:asciiTheme="majorHAnsi" w:hAnsiTheme="majorHAnsi" w:cstheme="majorHAnsi"/>
                          <w:sz w:val="22"/>
                          <w:szCs w:val="22"/>
                        </w:rPr>
                      </w:pPr>
                      <w:r w:rsidRPr="00024E70">
                        <w:rPr>
                          <w:rFonts w:asciiTheme="majorHAnsi" w:hAnsiTheme="majorHAnsi" w:cstheme="majorHAnsi"/>
                          <w:sz w:val="22"/>
                          <w:szCs w:val="22"/>
                        </w:rPr>
                        <w:t>Andel barn som börjar skolan:</w:t>
                      </w:r>
                      <w:r w:rsidRPr="00024E70">
                        <w:rPr>
                          <w:rFonts w:asciiTheme="majorHAnsi" w:hAnsiTheme="majorHAnsi" w:cstheme="majorHAnsi"/>
                          <w:sz w:val="22"/>
                          <w:szCs w:val="22"/>
                        </w:rPr>
                        <w:tab/>
                        <w:t>9</w:t>
                      </w:r>
                      <w:r w:rsidR="00FF69E4" w:rsidRPr="00024E70">
                        <w:rPr>
                          <w:rFonts w:asciiTheme="majorHAnsi" w:hAnsiTheme="majorHAnsi" w:cstheme="majorHAnsi"/>
                          <w:sz w:val="22"/>
                          <w:szCs w:val="22"/>
                        </w:rPr>
                        <w:t>6</w:t>
                      </w:r>
                      <w:r w:rsidRPr="00024E70">
                        <w:rPr>
                          <w:rFonts w:asciiTheme="majorHAnsi" w:hAnsiTheme="majorHAnsi" w:cstheme="majorHAnsi"/>
                          <w:sz w:val="22"/>
                          <w:szCs w:val="22"/>
                        </w:rPr>
                        <w:t xml:space="preserve"> procent </w:t>
                      </w:r>
                      <w:r w:rsidR="00567057" w:rsidRPr="00024E70">
                        <w:rPr>
                          <w:rFonts w:asciiTheme="majorHAnsi" w:hAnsiTheme="majorHAnsi" w:cstheme="majorHAnsi"/>
                          <w:sz w:val="22"/>
                          <w:szCs w:val="22"/>
                        </w:rPr>
                        <w:t>20</w:t>
                      </w:r>
                      <w:r w:rsidR="00FF69E4" w:rsidRPr="00024E70">
                        <w:rPr>
                          <w:rFonts w:asciiTheme="majorHAnsi" w:hAnsiTheme="majorHAnsi" w:cstheme="majorHAnsi"/>
                          <w:sz w:val="22"/>
                          <w:szCs w:val="22"/>
                        </w:rPr>
                        <w:t>20</w:t>
                      </w:r>
                      <w:r w:rsidR="00567057" w:rsidRPr="00024E70">
                        <w:rPr>
                          <w:rFonts w:asciiTheme="majorHAnsi" w:hAnsiTheme="majorHAnsi" w:cstheme="majorHAnsi"/>
                          <w:sz w:val="22"/>
                          <w:szCs w:val="22"/>
                        </w:rPr>
                        <w:t xml:space="preserve"> </w:t>
                      </w:r>
                      <w:r w:rsidRPr="00024E70">
                        <w:rPr>
                          <w:rFonts w:asciiTheme="majorHAnsi" w:hAnsiTheme="majorHAnsi" w:cstheme="majorHAnsi"/>
                          <w:sz w:val="22"/>
                          <w:szCs w:val="22"/>
                        </w:rPr>
                        <w:t>(</w:t>
                      </w:r>
                      <w:r w:rsidR="00FF69E4" w:rsidRPr="00024E70">
                        <w:rPr>
                          <w:rFonts w:asciiTheme="majorHAnsi" w:hAnsiTheme="majorHAnsi" w:cstheme="majorHAnsi"/>
                          <w:sz w:val="22"/>
                          <w:szCs w:val="22"/>
                        </w:rPr>
                        <w:t>WB</w:t>
                      </w:r>
                      <w:r w:rsidRPr="00024E70">
                        <w:rPr>
                          <w:rFonts w:asciiTheme="majorHAnsi" w:hAnsiTheme="majorHAnsi" w:cstheme="majorHAnsi"/>
                          <w:sz w:val="22"/>
                          <w:szCs w:val="22"/>
                        </w:rPr>
                        <w:t>)</w:t>
                      </w:r>
                    </w:p>
                    <w:p w14:paraId="2B98B522" w14:textId="6F40E733" w:rsidR="009E7D08" w:rsidRPr="00024E70" w:rsidRDefault="009E7D08" w:rsidP="00FC5B4A">
                      <w:pPr>
                        <w:rPr>
                          <w:rFonts w:asciiTheme="majorHAnsi" w:hAnsiTheme="majorHAnsi" w:cstheme="majorHAnsi"/>
                          <w:sz w:val="22"/>
                          <w:szCs w:val="22"/>
                        </w:rPr>
                      </w:pPr>
                      <w:r w:rsidRPr="00024E70">
                        <w:rPr>
                          <w:rFonts w:asciiTheme="majorHAnsi" w:hAnsiTheme="majorHAnsi" w:cstheme="majorHAnsi"/>
                          <w:sz w:val="22"/>
                          <w:szCs w:val="22"/>
                        </w:rPr>
                        <w:t>Läs och skrivkunnighet:</w:t>
                      </w:r>
                      <w:r w:rsidRPr="00024E70">
                        <w:rPr>
                          <w:rFonts w:asciiTheme="majorHAnsi" w:hAnsiTheme="majorHAnsi" w:cstheme="majorHAnsi"/>
                          <w:sz w:val="22"/>
                          <w:szCs w:val="22"/>
                        </w:rPr>
                        <w:tab/>
                      </w:r>
                      <w:r w:rsidRPr="00024E70">
                        <w:rPr>
                          <w:rFonts w:asciiTheme="majorHAnsi" w:hAnsiTheme="majorHAnsi" w:cstheme="majorHAnsi"/>
                          <w:sz w:val="22"/>
                          <w:szCs w:val="22"/>
                        </w:rPr>
                        <w:tab/>
                        <w:t>9</w:t>
                      </w:r>
                      <w:r w:rsidR="00567057" w:rsidRPr="00024E70">
                        <w:rPr>
                          <w:rFonts w:asciiTheme="majorHAnsi" w:hAnsiTheme="majorHAnsi" w:cstheme="majorHAnsi"/>
                          <w:sz w:val="22"/>
                          <w:szCs w:val="22"/>
                        </w:rPr>
                        <w:t>5</w:t>
                      </w:r>
                      <w:r w:rsidRPr="00024E70">
                        <w:rPr>
                          <w:rFonts w:asciiTheme="majorHAnsi" w:hAnsiTheme="majorHAnsi" w:cstheme="majorHAnsi"/>
                          <w:sz w:val="22"/>
                          <w:szCs w:val="22"/>
                        </w:rPr>
                        <w:t xml:space="preserve"> procent 20</w:t>
                      </w:r>
                      <w:r w:rsidR="00567057" w:rsidRPr="00024E70">
                        <w:rPr>
                          <w:rFonts w:asciiTheme="majorHAnsi" w:hAnsiTheme="majorHAnsi" w:cstheme="majorHAnsi"/>
                          <w:sz w:val="22"/>
                          <w:szCs w:val="22"/>
                        </w:rPr>
                        <w:t>21</w:t>
                      </w:r>
                      <w:r w:rsidR="00567057">
                        <w:rPr>
                          <w:rFonts w:asciiTheme="majorHAnsi" w:hAnsiTheme="majorHAnsi" w:cstheme="majorHAnsi"/>
                          <w:sz w:val="22"/>
                          <w:szCs w:val="22"/>
                        </w:rPr>
                        <w:t xml:space="preserve"> (Britannica)</w:t>
                      </w:r>
                    </w:p>
                    <w:p w14:paraId="5F5989C8" w14:textId="50C79A66" w:rsidR="00F71833" w:rsidRPr="00024E70" w:rsidRDefault="00F71833" w:rsidP="009E7D08">
                      <w:pPr>
                        <w:ind w:left="2160" w:hanging="2160"/>
                        <w:rPr>
                          <w:rFonts w:asciiTheme="majorHAnsi" w:hAnsiTheme="majorHAnsi" w:cstheme="majorHAnsi"/>
                          <w:sz w:val="22"/>
                          <w:szCs w:val="22"/>
                        </w:rPr>
                      </w:pPr>
                      <w:r w:rsidRPr="00024E70">
                        <w:rPr>
                          <w:rFonts w:asciiTheme="majorHAnsi" w:hAnsiTheme="majorHAnsi" w:cstheme="majorHAnsi"/>
                          <w:sz w:val="22"/>
                          <w:szCs w:val="22"/>
                        </w:rPr>
                        <w:t xml:space="preserve">Viktiga exportnäringar: </w:t>
                      </w:r>
                      <w:r w:rsidRPr="00024E70">
                        <w:rPr>
                          <w:rFonts w:asciiTheme="majorHAnsi" w:hAnsiTheme="majorHAnsi" w:cstheme="majorHAnsi"/>
                          <w:sz w:val="22"/>
                          <w:szCs w:val="22"/>
                        </w:rPr>
                        <w:tab/>
                      </w:r>
                      <w:r w:rsidR="009E7D08" w:rsidRPr="00024E70">
                        <w:rPr>
                          <w:rFonts w:asciiTheme="majorHAnsi" w:hAnsiTheme="majorHAnsi" w:cstheme="majorHAnsi"/>
                          <w:sz w:val="22"/>
                          <w:szCs w:val="22"/>
                        </w:rPr>
                        <w:tab/>
                      </w:r>
                      <w:r w:rsidR="00967C88" w:rsidRPr="00024E70">
                        <w:rPr>
                          <w:rFonts w:asciiTheme="majorHAnsi" w:hAnsiTheme="majorHAnsi" w:cstheme="majorHAnsi"/>
                          <w:sz w:val="22"/>
                          <w:szCs w:val="22"/>
                        </w:rPr>
                        <w:t>Textilier,</w:t>
                      </w:r>
                      <w:r w:rsidR="00FD2B39" w:rsidRPr="00024E70">
                        <w:rPr>
                          <w:rFonts w:asciiTheme="majorHAnsi" w:hAnsiTheme="majorHAnsi" w:cstheme="majorHAnsi"/>
                          <w:sz w:val="22"/>
                          <w:szCs w:val="22"/>
                        </w:rPr>
                        <w:t xml:space="preserve"> guld,</w:t>
                      </w:r>
                      <w:r w:rsidR="00967C88" w:rsidRPr="00024E70">
                        <w:rPr>
                          <w:rFonts w:asciiTheme="majorHAnsi" w:hAnsiTheme="majorHAnsi" w:cstheme="majorHAnsi"/>
                          <w:sz w:val="22"/>
                          <w:szCs w:val="22"/>
                        </w:rPr>
                        <w:t xml:space="preserve"> cigarrer, nickel, socker, bananer</w:t>
                      </w:r>
                      <w:r w:rsidRPr="00024E70">
                        <w:rPr>
                          <w:rFonts w:asciiTheme="majorHAnsi" w:hAnsiTheme="majorHAnsi" w:cstheme="majorHAnsi"/>
                          <w:sz w:val="22"/>
                          <w:szCs w:val="22"/>
                        </w:rPr>
                        <w:t xml:space="preserve"> </w:t>
                      </w:r>
                    </w:p>
                    <w:p w14:paraId="0907B2EC" w14:textId="050F7365" w:rsidR="00F71833" w:rsidRPr="00024E70" w:rsidRDefault="00F71833" w:rsidP="00A64400">
                      <w:pPr>
                        <w:rPr>
                          <w:rFonts w:asciiTheme="majorHAnsi" w:hAnsiTheme="majorHAnsi" w:cstheme="majorHAnsi"/>
                          <w:sz w:val="22"/>
                          <w:szCs w:val="22"/>
                        </w:rPr>
                      </w:pPr>
                      <w:r w:rsidRPr="00024E70">
                        <w:rPr>
                          <w:rFonts w:asciiTheme="majorHAnsi" w:hAnsiTheme="majorHAnsi" w:cstheme="majorHAnsi"/>
                          <w:sz w:val="22"/>
                          <w:szCs w:val="22"/>
                        </w:rPr>
                        <w:t xml:space="preserve">Viktiga importprodukter: </w:t>
                      </w:r>
                      <w:r w:rsidR="0005391B" w:rsidRPr="00024E70">
                        <w:rPr>
                          <w:rFonts w:asciiTheme="majorHAnsi" w:hAnsiTheme="majorHAnsi" w:cstheme="majorHAnsi"/>
                          <w:sz w:val="22"/>
                          <w:szCs w:val="22"/>
                        </w:rPr>
                        <w:t xml:space="preserve">  </w:t>
                      </w:r>
                      <w:r w:rsidR="009E7D08" w:rsidRPr="00024E70">
                        <w:rPr>
                          <w:rFonts w:asciiTheme="majorHAnsi" w:hAnsiTheme="majorHAnsi" w:cstheme="majorHAnsi"/>
                          <w:sz w:val="22"/>
                          <w:szCs w:val="22"/>
                        </w:rPr>
                        <w:tab/>
                      </w:r>
                      <w:r w:rsidR="00343526" w:rsidRPr="00024E70">
                        <w:rPr>
                          <w:rFonts w:asciiTheme="majorHAnsi" w:hAnsiTheme="majorHAnsi" w:cstheme="majorHAnsi"/>
                          <w:sz w:val="22"/>
                          <w:szCs w:val="22"/>
                        </w:rPr>
                        <w:t xml:space="preserve">Olja, naturgas, bomull, </w:t>
                      </w:r>
                      <w:r w:rsidR="00DB6030" w:rsidRPr="00024E70">
                        <w:rPr>
                          <w:rFonts w:asciiTheme="majorHAnsi" w:hAnsiTheme="majorHAnsi" w:cstheme="majorHAnsi"/>
                          <w:sz w:val="22"/>
                          <w:szCs w:val="22"/>
                        </w:rPr>
                        <w:t>elektronik, stål, majs</w:t>
                      </w:r>
                    </w:p>
                    <w:p w14:paraId="0767C57B" w14:textId="64B363FF" w:rsidR="00F71833" w:rsidRPr="009E7D08" w:rsidRDefault="00F71833" w:rsidP="00DC5F37">
                      <w:pPr>
                        <w:ind w:left="2160" w:hanging="2160"/>
                        <w:rPr>
                          <w:rFonts w:asciiTheme="majorHAnsi" w:hAnsiTheme="majorHAnsi" w:cstheme="majorHAnsi"/>
                          <w:sz w:val="22"/>
                          <w:szCs w:val="22"/>
                        </w:rPr>
                      </w:pPr>
                      <w:r w:rsidRPr="00024E70">
                        <w:rPr>
                          <w:rFonts w:asciiTheme="majorHAnsi" w:hAnsiTheme="majorHAnsi" w:cstheme="majorHAnsi"/>
                          <w:sz w:val="22"/>
                          <w:szCs w:val="22"/>
                        </w:rPr>
                        <w:t xml:space="preserve">Största handelspartners: </w:t>
                      </w:r>
                      <w:r w:rsidRPr="00024E70">
                        <w:rPr>
                          <w:rFonts w:asciiTheme="majorHAnsi" w:hAnsiTheme="majorHAnsi" w:cstheme="majorHAnsi"/>
                          <w:sz w:val="22"/>
                          <w:szCs w:val="22"/>
                        </w:rPr>
                        <w:tab/>
                      </w:r>
                      <w:r w:rsidR="00416AA2" w:rsidRPr="00024E70">
                        <w:rPr>
                          <w:rFonts w:asciiTheme="majorHAnsi" w:hAnsiTheme="majorHAnsi" w:cstheme="majorHAnsi"/>
                          <w:sz w:val="22"/>
                          <w:szCs w:val="22"/>
                        </w:rPr>
                        <w:t>USA, Venezuela, Kina, Haiti, Nederländerna,</w:t>
                      </w:r>
                      <w:r w:rsidR="00416AA2" w:rsidRPr="009E7D08">
                        <w:rPr>
                          <w:rFonts w:asciiTheme="majorHAnsi" w:hAnsiTheme="majorHAnsi" w:cstheme="majorHAnsi"/>
                          <w:sz w:val="22"/>
                          <w:szCs w:val="22"/>
                        </w:rPr>
                        <w:t xml:space="preserve"> </w:t>
                      </w:r>
                    </w:p>
                    <w:p w14:paraId="73A48F52" w14:textId="77777777" w:rsidR="009E7D08" w:rsidRDefault="009E7D08" w:rsidP="00FC5B4A">
                      <w:pPr>
                        <w:rPr>
                          <w:rFonts w:asciiTheme="majorHAnsi" w:hAnsiTheme="majorHAnsi" w:cstheme="majorHAnsi"/>
                          <w:sz w:val="22"/>
                          <w:szCs w:val="22"/>
                        </w:rPr>
                      </w:pPr>
                    </w:p>
                    <w:p w14:paraId="4009379C" w14:textId="468C12B8" w:rsidR="00E24B42" w:rsidRPr="009E7D08" w:rsidRDefault="00F71833" w:rsidP="00FC5B4A">
                      <w:pPr>
                        <w:rPr>
                          <w:rFonts w:asciiTheme="majorHAnsi" w:hAnsiTheme="majorHAnsi" w:cstheme="majorHAnsi"/>
                          <w:sz w:val="22"/>
                          <w:szCs w:val="22"/>
                        </w:rPr>
                      </w:pPr>
                      <w:r w:rsidRPr="009E7D08">
                        <w:rPr>
                          <w:rFonts w:asciiTheme="majorHAnsi" w:hAnsiTheme="majorHAnsi" w:cstheme="majorHAnsi"/>
                          <w:sz w:val="22"/>
                          <w:szCs w:val="22"/>
                        </w:rPr>
                        <w:t xml:space="preserve">Sveriges export till </w:t>
                      </w:r>
                      <w:r w:rsidR="00E24B42" w:rsidRPr="009E7D08">
                        <w:rPr>
                          <w:rFonts w:asciiTheme="majorHAnsi" w:hAnsiTheme="majorHAnsi" w:cstheme="majorHAnsi"/>
                          <w:sz w:val="22"/>
                          <w:szCs w:val="22"/>
                        </w:rPr>
                        <w:t xml:space="preserve">Dominikanska </w:t>
                      </w:r>
                      <w:r w:rsidR="00FA3508" w:rsidRPr="009E7D08">
                        <w:rPr>
                          <w:rFonts w:asciiTheme="majorHAnsi" w:hAnsiTheme="majorHAnsi" w:cstheme="majorHAnsi"/>
                          <w:sz w:val="22"/>
                          <w:szCs w:val="22"/>
                        </w:rPr>
                        <w:t>r</w:t>
                      </w:r>
                      <w:r w:rsidR="00E24B42" w:rsidRPr="009E7D08">
                        <w:rPr>
                          <w:rFonts w:asciiTheme="majorHAnsi" w:hAnsiTheme="majorHAnsi" w:cstheme="majorHAnsi"/>
                          <w:sz w:val="22"/>
                          <w:szCs w:val="22"/>
                        </w:rPr>
                        <w:t>epubliken</w:t>
                      </w:r>
                      <w:r w:rsidRPr="009E7D08">
                        <w:rPr>
                          <w:rFonts w:asciiTheme="majorHAnsi" w:hAnsiTheme="majorHAnsi" w:cstheme="majorHAnsi"/>
                          <w:sz w:val="22"/>
                          <w:szCs w:val="22"/>
                        </w:rPr>
                        <w:t xml:space="preserve">: </w:t>
                      </w:r>
                      <w:r w:rsidR="00517144">
                        <w:rPr>
                          <w:rFonts w:asciiTheme="majorHAnsi" w:hAnsiTheme="majorHAnsi" w:cstheme="majorHAnsi"/>
                          <w:sz w:val="22"/>
                          <w:szCs w:val="22"/>
                        </w:rPr>
                        <w:t>509</w:t>
                      </w:r>
                      <w:r w:rsidR="00AC572F" w:rsidRPr="009E7D08">
                        <w:rPr>
                          <w:rFonts w:asciiTheme="majorHAnsi" w:hAnsiTheme="majorHAnsi" w:cstheme="majorHAnsi"/>
                          <w:sz w:val="22"/>
                          <w:szCs w:val="22"/>
                        </w:rPr>
                        <w:t xml:space="preserve"> </w:t>
                      </w:r>
                      <w:r w:rsidRPr="009E7D08">
                        <w:rPr>
                          <w:rFonts w:asciiTheme="majorHAnsi" w:hAnsiTheme="majorHAnsi" w:cstheme="majorHAnsi"/>
                          <w:sz w:val="22"/>
                          <w:szCs w:val="22"/>
                        </w:rPr>
                        <w:t xml:space="preserve">miljoner SEK </w:t>
                      </w:r>
                      <w:r w:rsidR="00AC572F" w:rsidRPr="009E7D08">
                        <w:rPr>
                          <w:rFonts w:asciiTheme="majorHAnsi" w:hAnsiTheme="majorHAnsi" w:cstheme="majorHAnsi"/>
                          <w:sz w:val="22"/>
                          <w:szCs w:val="22"/>
                        </w:rPr>
                        <w:t>202</w:t>
                      </w:r>
                      <w:r w:rsidR="00517144">
                        <w:rPr>
                          <w:rFonts w:asciiTheme="majorHAnsi" w:hAnsiTheme="majorHAnsi" w:cstheme="majorHAnsi"/>
                          <w:sz w:val="22"/>
                          <w:szCs w:val="22"/>
                        </w:rPr>
                        <w:t>2</w:t>
                      </w:r>
                      <w:r w:rsidR="00AC572F" w:rsidRPr="009E7D08">
                        <w:rPr>
                          <w:rFonts w:asciiTheme="majorHAnsi" w:hAnsiTheme="majorHAnsi" w:cstheme="majorHAnsi"/>
                          <w:sz w:val="22"/>
                          <w:szCs w:val="22"/>
                        </w:rPr>
                        <w:t xml:space="preserve"> </w:t>
                      </w:r>
                      <w:r w:rsidRPr="009E7D08">
                        <w:rPr>
                          <w:rFonts w:asciiTheme="majorHAnsi" w:hAnsiTheme="majorHAnsi" w:cstheme="majorHAnsi"/>
                          <w:sz w:val="22"/>
                          <w:szCs w:val="22"/>
                        </w:rPr>
                        <w:t>(</w:t>
                      </w:r>
                      <w:r w:rsidR="00B6500D" w:rsidRPr="009E7D08">
                        <w:rPr>
                          <w:rFonts w:asciiTheme="majorHAnsi" w:hAnsiTheme="majorHAnsi" w:cstheme="majorHAnsi"/>
                          <w:sz w:val="22"/>
                          <w:szCs w:val="22"/>
                        </w:rPr>
                        <w:t>SCB</w:t>
                      </w:r>
                      <w:r w:rsidRPr="009E7D08">
                        <w:rPr>
                          <w:rFonts w:asciiTheme="majorHAnsi" w:hAnsiTheme="majorHAnsi" w:cstheme="majorHAnsi"/>
                          <w:sz w:val="22"/>
                          <w:szCs w:val="22"/>
                        </w:rPr>
                        <w:t>)</w:t>
                      </w:r>
                    </w:p>
                    <w:p w14:paraId="07281D37" w14:textId="323C9F1A" w:rsidR="00F71833" w:rsidRPr="009E7D08" w:rsidRDefault="00E24B42" w:rsidP="00FC5B4A">
                      <w:pPr>
                        <w:rPr>
                          <w:rFonts w:asciiTheme="majorHAnsi" w:hAnsiTheme="majorHAnsi" w:cstheme="majorHAnsi"/>
                          <w:sz w:val="22"/>
                          <w:szCs w:val="22"/>
                        </w:rPr>
                      </w:pPr>
                      <w:r w:rsidRPr="009E7D08">
                        <w:rPr>
                          <w:rFonts w:asciiTheme="majorHAnsi" w:hAnsiTheme="majorHAnsi" w:cstheme="majorHAnsi"/>
                          <w:sz w:val="22"/>
                          <w:szCs w:val="22"/>
                        </w:rPr>
                        <w:t xml:space="preserve">Dominikanska </w:t>
                      </w:r>
                      <w:r w:rsidR="00FA3508" w:rsidRPr="009E7D08">
                        <w:rPr>
                          <w:rFonts w:asciiTheme="majorHAnsi" w:hAnsiTheme="majorHAnsi" w:cstheme="majorHAnsi"/>
                          <w:sz w:val="22"/>
                          <w:szCs w:val="22"/>
                        </w:rPr>
                        <w:t>r</w:t>
                      </w:r>
                      <w:r w:rsidRPr="009E7D08">
                        <w:rPr>
                          <w:rFonts w:asciiTheme="majorHAnsi" w:hAnsiTheme="majorHAnsi" w:cstheme="majorHAnsi"/>
                          <w:sz w:val="22"/>
                          <w:szCs w:val="22"/>
                        </w:rPr>
                        <w:t>epublikens</w:t>
                      </w:r>
                      <w:r w:rsidR="00F71833" w:rsidRPr="009E7D08">
                        <w:rPr>
                          <w:rFonts w:asciiTheme="majorHAnsi" w:hAnsiTheme="majorHAnsi" w:cstheme="majorHAnsi"/>
                          <w:sz w:val="22"/>
                          <w:szCs w:val="22"/>
                        </w:rPr>
                        <w:t xml:space="preserve"> export till Sverige: </w:t>
                      </w:r>
                      <w:r w:rsidR="00517144">
                        <w:rPr>
                          <w:rFonts w:asciiTheme="majorHAnsi" w:hAnsiTheme="majorHAnsi" w:cstheme="majorHAnsi"/>
                          <w:sz w:val="22"/>
                          <w:szCs w:val="22"/>
                        </w:rPr>
                        <w:t>599</w:t>
                      </w:r>
                      <w:r w:rsidR="00AC572F" w:rsidRPr="009E7D08">
                        <w:rPr>
                          <w:rFonts w:asciiTheme="majorHAnsi" w:hAnsiTheme="majorHAnsi" w:cstheme="majorHAnsi"/>
                          <w:sz w:val="22"/>
                          <w:szCs w:val="22"/>
                        </w:rPr>
                        <w:t xml:space="preserve"> </w:t>
                      </w:r>
                      <w:r w:rsidR="00F71833" w:rsidRPr="009E7D08">
                        <w:rPr>
                          <w:rFonts w:asciiTheme="majorHAnsi" w:hAnsiTheme="majorHAnsi" w:cstheme="majorHAnsi"/>
                          <w:sz w:val="22"/>
                          <w:szCs w:val="22"/>
                        </w:rPr>
                        <w:t xml:space="preserve">miljoner SEK </w:t>
                      </w:r>
                      <w:r w:rsidR="00AC572F" w:rsidRPr="009E7D08">
                        <w:rPr>
                          <w:rFonts w:asciiTheme="majorHAnsi" w:hAnsiTheme="majorHAnsi" w:cstheme="majorHAnsi"/>
                          <w:sz w:val="22"/>
                          <w:szCs w:val="22"/>
                        </w:rPr>
                        <w:t>202</w:t>
                      </w:r>
                      <w:r w:rsidR="00517144">
                        <w:rPr>
                          <w:rFonts w:asciiTheme="majorHAnsi" w:hAnsiTheme="majorHAnsi" w:cstheme="majorHAnsi"/>
                          <w:sz w:val="22"/>
                          <w:szCs w:val="22"/>
                        </w:rPr>
                        <w:t>2</w:t>
                      </w:r>
                      <w:r w:rsidR="00AC572F" w:rsidRPr="009E7D08">
                        <w:rPr>
                          <w:rFonts w:asciiTheme="majorHAnsi" w:hAnsiTheme="majorHAnsi" w:cstheme="majorHAnsi"/>
                          <w:sz w:val="22"/>
                          <w:szCs w:val="22"/>
                        </w:rPr>
                        <w:t xml:space="preserve"> </w:t>
                      </w:r>
                      <w:r w:rsidR="00F71833" w:rsidRPr="009E7D08">
                        <w:rPr>
                          <w:rFonts w:asciiTheme="majorHAnsi" w:hAnsiTheme="majorHAnsi" w:cstheme="majorHAnsi"/>
                          <w:sz w:val="22"/>
                          <w:szCs w:val="22"/>
                        </w:rPr>
                        <w:t>(</w:t>
                      </w:r>
                      <w:r w:rsidR="00B6500D" w:rsidRPr="009E7D08">
                        <w:rPr>
                          <w:rFonts w:asciiTheme="majorHAnsi" w:hAnsiTheme="majorHAnsi" w:cstheme="majorHAnsi"/>
                          <w:sz w:val="22"/>
                          <w:szCs w:val="22"/>
                        </w:rPr>
                        <w:t>SCB</w:t>
                      </w:r>
                      <w:r w:rsidR="00F71833" w:rsidRPr="009E7D08">
                        <w:rPr>
                          <w:rFonts w:asciiTheme="majorHAnsi" w:hAnsiTheme="majorHAnsi" w:cstheme="majorHAnsi"/>
                          <w:sz w:val="22"/>
                          <w:szCs w:val="22"/>
                        </w:rPr>
                        <w:t>)</w:t>
                      </w:r>
                    </w:p>
                    <w:p w14:paraId="1ECEFF70" w14:textId="77777777" w:rsidR="00F71833" w:rsidRPr="009E7D08" w:rsidRDefault="00F71833" w:rsidP="00A64400">
                      <w:pPr>
                        <w:rPr>
                          <w:rFonts w:asciiTheme="majorHAnsi" w:hAnsiTheme="majorHAnsi" w:cstheme="majorHAnsi"/>
                          <w:sz w:val="24"/>
                          <w:szCs w:val="24"/>
                        </w:rPr>
                      </w:pPr>
                    </w:p>
                    <w:p w14:paraId="27355BC6" w14:textId="1C7E6D58" w:rsidR="00BB0184" w:rsidRPr="00024E70" w:rsidRDefault="00F71833" w:rsidP="00A64400">
                      <w:pPr>
                        <w:rPr>
                          <w:rFonts w:asciiTheme="majorHAnsi" w:hAnsiTheme="majorHAnsi" w:cstheme="majorHAnsi"/>
                          <w:i/>
                          <w:iCs/>
                          <w:sz w:val="14"/>
                          <w:szCs w:val="14"/>
                        </w:rPr>
                      </w:pPr>
                      <w:r w:rsidRPr="00024E70">
                        <w:rPr>
                          <w:rFonts w:asciiTheme="majorHAnsi" w:hAnsiTheme="majorHAnsi" w:cstheme="majorHAnsi"/>
                          <w:i/>
                          <w:iCs/>
                          <w:sz w:val="14"/>
                          <w:szCs w:val="14"/>
                        </w:rPr>
                        <w:t>SCB – Statistiska Centralbyrån</w:t>
                      </w:r>
                    </w:p>
                    <w:p w14:paraId="55C57E14" w14:textId="4E7F4984" w:rsidR="00F71833" w:rsidRPr="00024E70" w:rsidRDefault="006656BC" w:rsidP="00A64400">
                      <w:pPr>
                        <w:rPr>
                          <w:rFonts w:asciiTheme="majorHAnsi" w:hAnsiTheme="majorHAnsi" w:cstheme="majorHAnsi"/>
                          <w:i/>
                          <w:iCs/>
                          <w:sz w:val="14"/>
                          <w:szCs w:val="14"/>
                        </w:rPr>
                      </w:pPr>
                      <w:r w:rsidRPr="00024E70">
                        <w:rPr>
                          <w:rFonts w:asciiTheme="majorHAnsi" w:hAnsiTheme="majorHAnsi" w:cstheme="majorHAnsi"/>
                          <w:i/>
                          <w:iCs/>
                          <w:sz w:val="14"/>
                          <w:szCs w:val="14"/>
                        </w:rPr>
                        <w:t xml:space="preserve">WB </w:t>
                      </w:r>
                      <w:r w:rsidR="00BC2117" w:rsidRPr="00024E70">
                        <w:rPr>
                          <w:rFonts w:asciiTheme="majorHAnsi" w:hAnsiTheme="majorHAnsi" w:cstheme="majorHAnsi"/>
                          <w:i/>
                          <w:iCs/>
                          <w:sz w:val="14"/>
                          <w:szCs w:val="14"/>
                        </w:rPr>
                        <w:t>–</w:t>
                      </w:r>
                      <w:r w:rsidRPr="00024E70">
                        <w:rPr>
                          <w:rFonts w:asciiTheme="majorHAnsi" w:hAnsiTheme="majorHAnsi" w:cstheme="majorHAnsi"/>
                          <w:i/>
                          <w:iCs/>
                          <w:sz w:val="14"/>
                          <w:szCs w:val="14"/>
                        </w:rPr>
                        <w:t xml:space="preserve"> </w:t>
                      </w:r>
                      <w:r w:rsidR="00BC2117" w:rsidRPr="00024E70">
                        <w:rPr>
                          <w:rFonts w:asciiTheme="majorHAnsi" w:hAnsiTheme="majorHAnsi" w:cstheme="majorHAnsi"/>
                          <w:i/>
                          <w:iCs/>
                          <w:sz w:val="14"/>
                          <w:szCs w:val="14"/>
                        </w:rPr>
                        <w:t>World Bank</w:t>
                      </w:r>
                    </w:p>
                    <w:p w14:paraId="1482B7FC" w14:textId="77777777" w:rsidR="00F71833" w:rsidRPr="00024E70" w:rsidRDefault="00F71833" w:rsidP="00A64400">
                      <w:pPr>
                        <w:rPr>
                          <w:rFonts w:asciiTheme="majorHAnsi" w:hAnsiTheme="majorHAnsi" w:cstheme="majorHAnsi"/>
                          <w:i/>
                          <w:sz w:val="14"/>
                          <w:szCs w:val="14"/>
                        </w:rPr>
                      </w:pPr>
                    </w:p>
                    <w:p w14:paraId="5C1BE0EB" w14:textId="41E1153A" w:rsidR="001D3BC5" w:rsidRPr="00FC4901" w:rsidRDefault="001D3BC5" w:rsidP="00A64400">
                      <w:pPr>
                        <w:rPr>
                          <w:rFonts w:asciiTheme="majorHAnsi" w:hAnsiTheme="majorHAnsi" w:cstheme="majorHAnsi"/>
                          <w:i/>
                          <w:sz w:val="14"/>
                          <w:szCs w:val="14"/>
                        </w:rPr>
                      </w:pPr>
                      <w:r w:rsidRPr="00FC4901">
                        <w:rPr>
                          <w:rFonts w:asciiTheme="majorHAnsi" w:hAnsiTheme="majorHAnsi" w:cstheme="majorHAnsi"/>
                          <w:i/>
                          <w:sz w:val="14"/>
                          <w:szCs w:val="14"/>
                        </w:rPr>
                        <w:t>* Den dominikanska peson</w:t>
                      </w:r>
                      <w:r w:rsidR="00D862F3" w:rsidRPr="00FC4901">
                        <w:rPr>
                          <w:rFonts w:asciiTheme="majorHAnsi" w:hAnsiTheme="majorHAnsi" w:cstheme="majorHAnsi"/>
                          <w:i/>
                          <w:sz w:val="14"/>
                          <w:szCs w:val="14"/>
                        </w:rPr>
                        <w:t xml:space="preserve"> förkortas officiellt DOP men förkortningen RD används också för att </w:t>
                      </w:r>
                      <w:r w:rsidR="002E3113" w:rsidRPr="00FC4901">
                        <w:rPr>
                          <w:rFonts w:asciiTheme="majorHAnsi" w:hAnsiTheme="majorHAnsi" w:cstheme="majorHAnsi"/>
                          <w:i/>
                          <w:sz w:val="14"/>
                          <w:szCs w:val="14"/>
                        </w:rPr>
                        <w:t xml:space="preserve">betona </w:t>
                      </w:r>
                      <w:r w:rsidR="003539C3" w:rsidRPr="00FC4901">
                        <w:rPr>
                          <w:rFonts w:asciiTheme="majorHAnsi" w:hAnsiTheme="majorHAnsi" w:cstheme="majorHAnsi"/>
                          <w:i/>
                          <w:sz w:val="14"/>
                          <w:szCs w:val="14"/>
                        </w:rPr>
                        <w:t xml:space="preserve">dess </w:t>
                      </w:r>
                      <w:r w:rsidR="00D862F3" w:rsidRPr="00FC4901">
                        <w:rPr>
                          <w:rFonts w:asciiTheme="majorHAnsi" w:hAnsiTheme="majorHAnsi" w:cstheme="majorHAnsi"/>
                          <w:i/>
                          <w:sz w:val="14"/>
                          <w:szCs w:val="14"/>
                        </w:rPr>
                        <w:t>distinktion från pesos från andra länder</w:t>
                      </w:r>
                      <w:r w:rsidR="002E3113" w:rsidRPr="00FC4901">
                        <w:rPr>
                          <w:rFonts w:asciiTheme="majorHAnsi" w:hAnsiTheme="majorHAnsi" w:cstheme="majorHAnsi"/>
                          <w:i/>
                          <w:sz w:val="14"/>
                          <w:szCs w:val="14"/>
                        </w:rPr>
                        <w:t xml:space="preserve"> i regionen.</w:t>
                      </w:r>
                    </w:p>
                    <w:p w14:paraId="7B9AE735" w14:textId="00A4C682" w:rsidR="003539C3" w:rsidRPr="00FC4901" w:rsidRDefault="003539C3" w:rsidP="003539C3">
                      <w:pPr>
                        <w:rPr>
                          <w:rFonts w:asciiTheme="majorHAnsi" w:hAnsiTheme="majorHAnsi" w:cstheme="majorHAnsi"/>
                          <w:i/>
                          <w:sz w:val="14"/>
                          <w:szCs w:val="14"/>
                        </w:rPr>
                      </w:pPr>
                      <w:r w:rsidRPr="00FC4901">
                        <w:rPr>
                          <w:rFonts w:asciiTheme="majorHAnsi" w:hAnsiTheme="majorHAnsi" w:cstheme="majorHAnsi"/>
                          <w:i/>
                          <w:sz w:val="14"/>
                          <w:szCs w:val="14"/>
                        </w:rPr>
                        <w:t>** Siffrorna är svåra att verifiera och bygger delvis på uppskattningar</w:t>
                      </w:r>
                    </w:p>
                    <w:p w14:paraId="5D1DD48C" w14:textId="77777777" w:rsidR="00F71833" w:rsidRPr="00FC4901" w:rsidRDefault="00F71833" w:rsidP="00A64400">
                      <w:pPr>
                        <w:rPr>
                          <w:rFonts w:asciiTheme="majorHAnsi" w:hAnsiTheme="majorHAnsi" w:cstheme="majorHAnsi"/>
                          <w:i/>
                          <w:sz w:val="14"/>
                          <w:szCs w:val="14"/>
                        </w:rPr>
                      </w:pPr>
                    </w:p>
                    <w:p w14:paraId="1F50BBC7" w14:textId="77777777" w:rsidR="00F71833" w:rsidRPr="00FC4901" w:rsidRDefault="00F71833" w:rsidP="00A64400">
                      <w:pPr>
                        <w:rPr>
                          <w:rFonts w:asciiTheme="majorHAnsi" w:hAnsiTheme="majorHAnsi" w:cstheme="majorHAnsi"/>
                          <w:i/>
                          <w:sz w:val="14"/>
                          <w:szCs w:val="14"/>
                        </w:rPr>
                      </w:pPr>
                    </w:p>
                    <w:p w14:paraId="7E763F1D" w14:textId="77777777" w:rsidR="00F71833" w:rsidRPr="00FC4901" w:rsidRDefault="00F71833" w:rsidP="00A64400">
                      <w:pPr>
                        <w:rPr>
                          <w:rFonts w:asciiTheme="majorHAnsi" w:hAnsiTheme="majorHAnsi" w:cstheme="majorHAnsi"/>
                          <w:sz w:val="14"/>
                          <w:szCs w:val="14"/>
                        </w:rPr>
                      </w:pPr>
                    </w:p>
                  </w:txbxContent>
                </v:textbox>
              </v:shape>
            </w:pict>
          </mc:Fallback>
        </mc:AlternateContent>
      </w:r>
    </w:p>
    <w:p w14:paraId="7CE64D2D" w14:textId="77777777" w:rsidR="00A64400" w:rsidRPr="00AA2AEB" w:rsidRDefault="00A64400" w:rsidP="00A64400">
      <w:pPr>
        <w:rPr>
          <w:rFonts w:ascii="Garamond" w:hAnsi="Garamond"/>
          <w:b/>
          <w:sz w:val="24"/>
          <w:szCs w:val="24"/>
        </w:rPr>
      </w:pPr>
      <w:bookmarkStart w:id="28" w:name="UDkoncept"/>
      <w:bookmarkEnd w:id="28"/>
    </w:p>
    <w:p w14:paraId="2A2BBFA5" w14:textId="77777777" w:rsidR="00A64400" w:rsidRPr="00AA2AEB" w:rsidRDefault="00A64400" w:rsidP="00A64400">
      <w:pPr>
        <w:rPr>
          <w:rFonts w:ascii="Garamond" w:hAnsi="Garamond"/>
          <w:b/>
          <w:sz w:val="24"/>
          <w:szCs w:val="24"/>
        </w:rPr>
      </w:pPr>
    </w:p>
    <w:p w14:paraId="6B63E000" w14:textId="77777777" w:rsidR="00A64400" w:rsidRPr="00AA2AEB" w:rsidRDefault="00A64400" w:rsidP="00A64400">
      <w:pPr>
        <w:rPr>
          <w:rFonts w:ascii="Garamond" w:hAnsi="Garamond"/>
          <w:b/>
          <w:sz w:val="24"/>
          <w:szCs w:val="24"/>
        </w:rPr>
      </w:pPr>
    </w:p>
    <w:p w14:paraId="71954FA4" w14:textId="77777777" w:rsidR="00A64400" w:rsidRPr="00AA2AEB" w:rsidRDefault="00A64400" w:rsidP="00A64400">
      <w:pPr>
        <w:rPr>
          <w:rFonts w:ascii="Garamond" w:hAnsi="Garamond"/>
          <w:sz w:val="24"/>
          <w:szCs w:val="24"/>
        </w:rPr>
      </w:pPr>
    </w:p>
    <w:p w14:paraId="081D394C" w14:textId="77777777" w:rsidR="00A64400" w:rsidRPr="00AA2AEB" w:rsidRDefault="00A64400" w:rsidP="00A64400">
      <w:pPr>
        <w:rPr>
          <w:rFonts w:ascii="Garamond" w:hAnsi="Garamond"/>
          <w:sz w:val="24"/>
          <w:szCs w:val="24"/>
        </w:rPr>
      </w:pPr>
    </w:p>
    <w:p w14:paraId="642BCFAE" w14:textId="77777777" w:rsidR="00A64400" w:rsidRPr="00AA2AEB" w:rsidRDefault="00A64400" w:rsidP="00A64400">
      <w:pPr>
        <w:rPr>
          <w:rFonts w:ascii="Garamond" w:hAnsi="Garamond"/>
          <w:sz w:val="24"/>
          <w:szCs w:val="24"/>
        </w:rPr>
      </w:pPr>
    </w:p>
    <w:p w14:paraId="7FCB3374" w14:textId="77777777" w:rsidR="00A64400" w:rsidRPr="00AA2AEB" w:rsidRDefault="00A64400" w:rsidP="00A64400">
      <w:pPr>
        <w:pStyle w:val="Brdtext1"/>
        <w:spacing w:line="240" w:lineRule="auto"/>
        <w:rPr>
          <w:rFonts w:ascii="Garamond" w:hAnsi="Garamond"/>
          <w:b/>
        </w:rPr>
      </w:pPr>
    </w:p>
    <w:p w14:paraId="3181E2E6" w14:textId="77777777" w:rsidR="00A64400" w:rsidRPr="00AA2AEB" w:rsidRDefault="00A64400" w:rsidP="00A64400">
      <w:pPr>
        <w:pStyle w:val="Brdtext1"/>
        <w:spacing w:line="240" w:lineRule="auto"/>
        <w:rPr>
          <w:rFonts w:ascii="Garamond" w:hAnsi="Garamond"/>
          <w:b/>
        </w:rPr>
      </w:pPr>
    </w:p>
    <w:p w14:paraId="5EEA71D6" w14:textId="77777777" w:rsidR="00A64400" w:rsidRPr="00AA2AEB" w:rsidRDefault="00A64400" w:rsidP="00A64400">
      <w:pPr>
        <w:pStyle w:val="Brdtext1"/>
        <w:spacing w:line="240" w:lineRule="auto"/>
        <w:rPr>
          <w:rFonts w:ascii="Garamond" w:hAnsi="Garamond"/>
          <w:b/>
        </w:rPr>
      </w:pPr>
    </w:p>
    <w:p w14:paraId="631E083D" w14:textId="77777777" w:rsidR="00A64400" w:rsidRPr="00AA2AEB" w:rsidRDefault="00A64400" w:rsidP="00A64400">
      <w:pPr>
        <w:pStyle w:val="Brdtext1"/>
        <w:spacing w:line="240" w:lineRule="auto"/>
        <w:rPr>
          <w:rFonts w:ascii="Garamond" w:hAnsi="Garamond"/>
          <w:b/>
        </w:rPr>
      </w:pPr>
    </w:p>
    <w:p w14:paraId="122F02C6" w14:textId="77777777" w:rsidR="00A64400" w:rsidRPr="00AA2AEB" w:rsidRDefault="00A64400" w:rsidP="00A64400">
      <w:pPr>
        <w:pStyle w:val="Brdtext1"/>
        <w:spacing w:line="240" w:lineRule="auto"/>
        <w:rPr>
          <w:rFonts w:ascii="Garamond" w:hAnsi="Garamond"/>
          <w:b/>
        </w:rPr>
      </w:pPr>
    </w:p>
    <w:p w14:paraId="308A2E03" w14:textId="77777777" w:rsidR="00A64400" w:rsidRPr="00AA2AEB" w:rsidRDefault="00A64400" w:rsidP="00A64400">
      <w:pPr>
        <w:pStyle w:val="Brdtext1"/>
        <w:spacing w:line="240" w:lineRule="auto"/>
        <w:rPr>
          <w:rFonts w:ascii="Garamond" w:hAnsi="Garamond"/>
          <w:b/>
        </w:rPr>
      </w:pPr>
    </w:p>
    <w:p w14:paraId="4013F8E4" w14:textId="77777777" w:rsidR="00A64400" w:rsidRPr="00AA2AEB" w:rsidRDefault="00A64400" w:rsidP="00A64400">
      <w:pPr>
        <w:pStyle w:val="Brdtext1"/>
        <w:spacing w:line="240" w:lineRule="auto"/>
        <w:rPr>
          <w:rFonts w:ascii="Garamond" w:hAnsi="Garamond"/>
          <w:b/>
        </w:rPr>
      </w:pPr>
    </w:p>
    <w:p w14:paraId="59400776" w14:textId="77777777" w:rsidR="00A64400" w:rsidRPr="00AA2AEB" w:rsidRDefault="00A64400" w:rsidP="00A64400">
      <w:pPr>
        <w:pStyle w:val="Brdtext1"/>
        <w:spacing w:line="240" w:lineRule="auto"/>
        <w:rPr>
          <w:rFonts w:ascii="Garamond" w:hAnsi="Garamond"/>
          <w:b/>
        </w:rPr>
      </w:pPr>
    </w:p>
    <w:p w14:paraId="086B2265" w14:textId="77777777" w:rsidR="00A64400" w:rsidRPr="00AA2AEB" w:rsidRDefault="00A64400" w:rsidP="00A64400">
      <w:pPr>
        <w:pStyle w:val="Brdtext1"/>
        <w:spacing w:line="240" w:lineRule="auto"/>
        <w:rPr>
          <w:rFonts w:ascii="Garamond" w:hAnsi="Garamond"/>
          <w:b/>
        </w:rPr>
      </w:pPr>
    </w:p>
    <w:p w14:paraId="11133F15" w14:textId="77777777" w:rsidR="00A64400" w:rsidRPr="00AA2AEB" w:rsidRDefault="00A64400" w:rsidP="00A64400">
      <w:pPr>
        <w:pStyle w:val="Brdtext1"/>
        <w:spacing w:line="240" w:lineRule="auto"/>
        <w:rPr>
          <w:rFonts w:ascii="Garamond" w:hAnsi="Garamond"/>
          <w:b/>
        </w:rPr>
      </w:pPr>
    </w:p>
    <w:p w14:paraId="2A67B98F" w14:textId="77777777" w:rsidR="00A64400" w:rsidRPr="00EB3AFA" w:rsidRDefault="00A64400" w:rsidP="00A64400">
      <w:pPr>
        <w:pStyle w:val="Brdtext1"/>
        <w:spacing w:line="240" w:lineRule="auto"/>
        <w:rPr>
          <w:rFonts w:ascii="Garamond" w:hAnsi="Garamond"/>
          <w:b/>
        </w:rPr>
      </w:pPr>
    </w:p>
    <w:p w14:paraId="68466DE0" w14:textId="77777777" w:rsidR="00A64400" w:rsidRPr="00EB3AFA" w:rsidRDefault="00A64400" w:rsidP="00A64400">
      <w:pPr>
        <w:pStyle w:val="Brdtext1"/>
        <w:spacing w:line="240" w:lineRule="auto"/>
        <w:rPr>
          <w:rFonts w:ascii="Garamond" w:hAnsi="Garamond"/>
          <w:b/>
        </w:rPr>
      </w:pPr>
    </w:p>
    <w:p w14:paraId="70F21CCA" w14:textId="77777777" w:rsidR="00A64400" w:rsidRPr="00EB3AFA" w:rsidRDefault="00A64400" w:rsidP="00A64400">
      <w:pPr>
        <w:pStyle w:val="Brdtext1"/>
        <w:spacing w:line="240" w:lineRule="auto"/>
        <w:rPr>
          <w:rFonts w:ascii="Garamond" w:hAnsi="Garamond"/>
          <w:b/>
        </w:rPr>
      </w:pPr>
    </w:p>
    <w:p w14:paraId="1347593D" w14:textId="77777777" w:rsidR="00A64400" w:rsidRPr="00EB3AFA" w:rsidRDefault="00A64400" w:rsidP="00A64400">
      <w:pPr>
        <w:pStyle w:val="Brdtext1"/>
        <w:spacing w:line="240" w:lineRule="auto"/>
        <w:rPr>
          <w:rFonts w:ascii="Garamond" w:hAnsi="Garamond"/>
          <w:b/>
        </w:rPr>
      </w:pPr>
    </w:p>
    <w:p w14:paraId="33372359" w14:textId="77777777" w:rsidR="00A64400" w:rsidRPr="00EB3AFA" w:rsidRDefault="00A64400" w:rsidP="00A64400">
      <w:pPr>
        <w:pStyle w:val="Brdtext1"/>
        <w:spacing w:line="240" w:lineRule="auto"/>
        <w:rPr>
          <w:rFonts w:ascii="Garamond" w:hAnsi="Garamond"/>
          <w:b/>
        </w:rPr>
      </w:pPr>
    </w:p>
    <w:p w14:paraId="6553CAEC" w14:textId="77777777" w:rsidR="00A55A5E" w:rsidRDefault="00A55A5E" w:rsidP="00A55A5E">
      <w:pPr>
        <w:pStyle w:val="Brdtext2"/>
        <w:spacing w:line="240" w:lineRule="auto"/>
        <w:rPr>
          <w:rFonts w:ascii="Garamond" w:hAnsi="Garamond"/>
          <w:b/>
        </w:rPr>
      </w:pPr>
    </w:p>
    <w:p w14:paraId="5A9CA569" w14:textId="77777777" w:rsidR="005B3113" w:rsidRDefault="005B3113" w:rsidP="00A55A5E">
      <w:pPr>
        <w:pStyle w:val="Brdtext2"/>
        <w:spacing w:line="240" w:lineRule="auto"/>
        <w:rPr>
          <w:rFonts w:ascii="Garamond" w:hAnsi="Garamond"/>
          <w:b/>
        </w:rPr>
      </w:pPr>
    </w:p>
    <w:p w14:paraId="468299A4" w14:textId="77777777" w:rsidR="003E28CD" w:rsidRDefault="003E28CD" w:rsidP="00A55A5E">
      <w:pPr>
        <w:pStyle w:val="Brdtext2"/>
        <w:spacing w:line="240" w:lineRule="auto"/>
        <w:rPr>
          <w:rFonts w:ascii="Garamond" w:hAnsi="Garamond"/>
          <w:b/>
        </w:rPr>
      </w:pPr>
    </w:p>
    <w:p w14:paraId="1B4D0305" w14:textId="77777777" w:rsidR="003E28CD" w:rsidRDefault="003E28CD" w:rsidP="00A55A5E">
      <w:pPr>
        <w:pStyle w:val="Brdtext2"/>
        <w:spacing w:line="240" w:lineRule="auto"/>
        <w:rPr>
          <w:rFonts w:ascii="Garamond" w:hAnsi="Garamond"/>
          <w:b/>
        </w:rPr>
      </w:pPr>
    </w:p>
    <w:p w14:paraId="74799381" w14:textId="77777777" w:rsidR="003E28CD" w:rsidRDefault="003E28CD" w:rsidP="00A55A5E">
      <w:pPr>
        <w:pStyle w:val="Brdtext2"/>
        <w:spacing w:line="240" w:lineRule="auto"/>
        <w:rPr>
          <w:rFonts w:ascii="Garamond" w:hAnsi="Garamond"/>
          <w:b/>
        </w:rPr>
      </w:pPr>
    </w:p>
    <w:p w14:paraId="771CC102" w14:textId="77777777" w:rsidR="003E28CD" w:rsidRDefault="003E28CD" w:rsidP="00A55A5E">
      <w:pPr>
        <w:pStyle w:val="Brdtext2"/>
        <w:spacing w:line="240" w:lineRule="auto"/>
        <w:rPr>
          <w:rFonts w:ascii="Garamond" w:hAnsi="Garamond"/>
          <w:b/>
        </w:rPr>
      </w:pPr>
    </w:p>
    <w:p w14:paraId="25256164" w14:textId="77777777" w:rsidR="003E28CD" w:rsidRDefault="003E28CD" w:rsidP="00A55A5E">
      <w:pPr>
        <w:pStyle w:val="Brdtext2"/>
        <w:spacing w:line="240" w:lineRule="auto"/>
        <w:rPr>
          <w:rFonts w:ascii="Garamond" w:hAnsi="Garamond"/>
          <w:b/>
        </w:rPr>
      </w:pPr>
    </w:p>
    <w:p w14:paraId="2615EFF4" w14:textId="77777777" w:rsidR="003E28CD" w:rsidRDefault="003E28CD" w:rsidP="00A55A5E">
      <w:pPr>
        <w:pStyle w:val="Brdtext2"/>
        <w:spacing w:line="240" w:lineRule="auto"/>
        <w:rPr>
          <w:rFonts w:ascii="Garamond" w:hAnsi="Garamond"/>
          <w:b/>
        </w:rPr>
      </w:pPr>
    </w:p>
    <w:p w14:paraId="32A32714" w14:textId="77777777" w:rsidR="003E28CD" w:rsidRDefault="003E28CD" w:rsidP="00A55A5E">
      <w:pPr>
        <w:pStyle w:val="Brdtext2"/>
        <w:spacing w:line="240" w:lineRule="auto"/>
        <w:rPr>
          <w:rFonts w:ascii="Garamond" w:hAnsi="Garamond"/>
          <w:b/>
        </w:rPr>
      </w:pPr>
    </w:p>
    <w:p w14:paraId="381EF006" w14:textId="77777777" w:rsidR="003E28CD" w:rsidRDefault="003E28CD" w:rsidP="00A55A5E">
      <w:pPr>
        <w:pStyle w:val="Brdtext2"/>
        <w:spacing w:line="240" w:lineRule="auto"/>
        <w:rPr>
          <w:rFonts w:ascii="Garamond" w:hAnsi="Garamond"/>
          <w:b/>
        </w:rPr>
      </w:pPr>
    </w:p>
    <w:p w14:paraId="15EAF425" w14:textId="77777777" w:rsidR="003E28CD" w:rsidRDefault="003E28CD" w:rsidP="00A55A5E">
      <w:pPr>
        <w:pStyle w:val="Brdtext2"/>
        <w:spacing w:line="240" w:lineRule="auto"/>
        <w:rPr>
          <w:rFonts w:ascii="Garamond" w:hAnsi="Garamond"/>
          <w:b/>
        </w:rPr>
      </w:pPr>
    </w:p>
    <w:p w14:paraId="71A4DA5F" w14:textId="77777777" w:rsidR="003E28CD" w:rsidRDefault="003E28CD" w:rsidP="00A55A5E">
      <w:pPr>
        <w:pStyle w:val="Brdtext2"/>
        <w:spacing w:line="240" w:lineRule="auto"/>
        <w:rPr>
          <w:rFonts w:ascii="Garamond" w:hAnsi="Garamond"/>
          <w:b/>
        </w:rPr>
      </w:pPr>
    </w:p>
    <w:p w14:paraId="5C5A71C9" w14:textId="77777777" w:rsidR="003E28CD" w:rsidRDefault="003E28CD" w:rsidP="00A55A5E">
      <w:pPr>
        <w:pStyle w:val="Brdtext2"/>
        <w:spacing w:line="240" w:lineRule="auto"/>
        <w:rPr>
          <w:rFonts w:ascii="Garamond" w:hAnsi="Garamond"/>
          <w:b/>
        </w:rPr>
      </w:pPr>
    </w:p>
    <w:p w14:paraId="14CC0EDA" w14:textId="77777777" w:rsidR="003E28CD" w:rsidRDefault="003E28CD" w:rsidP="00A55A5E">
      <w:pPr>
        <w:pStyle w:val="Brdtext2"/>
        <w:spacing w:line="240" w:lineRule="auto"/>
        <w:rPr>
          <w:rFonts w:ascii="Garamond" w:hAnsi="Garamond"/>
          <w:b/>
        </w:rPr>
      </w:pPr>
    </w:p>
    <w:p w14:paraId="73628B12" w14:textId="77777777" w:rsidR="004A516A" w:rsidRDefault="004A516A" w:rsidP="00A55A5E">
      <w:pPr>
        <w:pStyle w:val="Brdtext2"/>
        <w:spacing w:line="240" w:lineRule="auto"/>
        <w:rPr>
          <w:rFonts w:ascii="Garamond" w:hAnsi="Garamond"/>
          <w:b/>
        </w:rPr>
      </w:pPr>
    </w:p>
    <w:p w14:paraId="267E357D" w14:textId="77777777" w:rsidR="004A516A" w:rsidRDefault="004A516A" w:rsidP="00A55A5E">
      <w:pPr>
        <w:pStyle w:val="Brdtext2"/>
        <w:spacing w:line="240" w:lineRule="auto"/>
        <w:rPr>
          <w:rFonts w:ascii="Garamond" w:hAnsi="Garamond"/>
          <w:b/>
        </w:rPr>
      </w:pPr>
    </w:p>
    <w:p w14:paraId="2CD972DC" w14:textId="72D153B0" w:rsidR="001D3D3D" w:rsidRPr="001D3D3D" w:rsidRDefault="001D3D3D" w:rsidP="0012106A">
      <w:pPr>
        <w:pStyle w:val="Brdtext1"/>
        <w:spacing w:line="276" w:lineRule="auto"/>
        <w:jc w:val="both"/>
        <w:rPr>
          <w:rFonts w:ascii="Garamond" w:hAnsi="Garamond"/>
          <w:b/>
          <w:bCs/>
          <w:sz w:val="28"/>
          <w:szCs w:val="28"/>
        </w:rPr>
      </w:pPr>
    </w:p>
    <w:p w14:paraId="144D108F" w14:textId="77777777" w:rsidR="00C26CEA" w:rsidRPr="00C26CEA" w:rsidRDefault="00C26CEA" w:rsidP="00C26CEA">
      <w:pPr>
        <w:rPr>
          <w:rFonts w:ascii="Garamond" w:hAnsi="Garamond"/>
        </w:rPr>
      </w:pPr>
    </w:p>
    <w:p w14:paraId="2848B858" w14:textId="76259A8A" w:rsidR="0000301D" w:rsidRPr="00883E73" w:rsidRDefault="0000301D" w:rsidP="00267444">
      <w:pPr>
        <w:pStyle w:val="Brdtext1"/>
        <w:spacing w:line="276" w:lineRule="auto"/>
        <w:rPr>
          <w:rFonts w:asciiTheme="majorHAnsi" w:hAnsiTheme="majorHAnsi" w:cstheme="majorHAnsi"/>
          <w:b/>
          <w:bCs/>
          <w:sz w:val="28"/>
          <w:szCs w:val="28"/>
        </w:rPr>
      </w:pPr>
      <w:r w:rsidRPr="00883E73">
        <w:rPr>
          <w:rFonts w:asciiTheme="majorHAnsi" w:hAnsiTheme="majorHAnsi" w:cstheme="majorHAnsi"/>
          <w:b/>
          <w:bCs/>
          <w:sz w:val="28"/>
          <w:szCs w:val="28"/>
        </w:rPr>
        <w:lastRenderedPageBreak/>
        <w:t>Geografisk och demografisk översikt</w:t>
      </w:r>
    </w:p>
    <w:p w14:paraId="261FAC47" w14:textId="10BD221E" w:rsidR="001E6A1F" w:rsidRPr="00883E73" w:rsidRDefault="006C231D" w:rsidP="00267444">
      <w:pPr>
        <w:pStyle w:val="Brdtext1"/>
        <w:spacing w:line="276" w:lineRule="auto"/>
        <w:rPr>
          <w:rFonts w:asciiTheme="majorHAnsi" w:hAnsiTheme="majorHAnsi" w:cstheme="majorHAnsi"/>
        </w:rPr>
      </w:pPr>
      <w:r w:rsidRPr="00883E73">
        <w:rPr>
          <w:rFonts w:asciiTheme="majorHAnsi" w:hAnsiTheme="majorHAnsi" w:cstheme="majorHAnsi"/>
        </w:rPr>
        <w:t xml:space="preserve">Dominikanska republiken ligger i karibiska havet och delar ön Hispaniola med Haiti i väst. Hispaniola är den näst största ön i Karibien </w:t>
      </w:r>
      <w:r w:rsidR="00A65BE3" w:rsidRPr="00883E73">
        <w:rPr>
          <w:rFonts w:asciiTheme="majorHAnsi" w:hAnsiTheme="majorHAnsi" w:cstheme="majorHAnsi"/>
        </w:rPr>
        <w:t xml:space="preserve">(Västindien) </w:t>
      </w:r>
      <w:r w:rsidRPr="00883E73">
        <w:rPr>
          <w:rFonts w:asciiTheme="majorHAnsi" w:hAnsiTheme="majorHAnsi" w:cstheme="majorHAnsi"/>
        </w:rPr>
        <w:t>och</w:t>
      </w:r>
      <w:r w:rsidR="00036E17" w:rsidRPr="00883E73">
        <w:rPr>
          <w:rFonts w:asciiTheme="majorHAnsi" w:hAnsiTheme="majorHAnsi" w:cstheme="majorHAnsi"/>
        </w:rPr>
        <w:t xml:space="preserve"> </w:t>
      </w:r>
      <w:r w:rsidR="002D62B9" w:rsidRPr="00883E73">
        <w:rPr>
          <w:rFonts w:asciiTheme="majorHAnsi" w:hAnsiTheme="majorHAnsi" w:cstheme="majorHAnsi"/>
        </w:rPr>
        <w:t xml:space="preserve">ingår i </w:t>
      </w:r>
      <w:r w:rsidR="00060CAD" w:rsidRPr="00883E73">
        <w:rPr>
          <w:rFonts w:asciiTheme="majorHAnsi" w:hAnsiTheme="majorHAnsi" w:cstheme="majorHAnsi"/>
        </w:rPr>
        <w:t xml:space="preserve">den större </w:t>
      </w:r>
      <w:r w:rsidR="002D62B9" w:rsidRPr="00883E73">
        <w:rPr>
          <w:rFonts w:asciiTheme="majorHAnsi" w:hAnsiTheme="majorHAnsi" w:cstheme="majorHAnsi"/>
        </w:rPr>
        <w:t>ögruppe</w:t>
      </w:r>
      <w:r w:rsidR="00036E17" w:rsidRPr="00883E73">
        <w:rPr>
          <w:rFonts w:asciiTheme="majorHAnsi" w:hAnsiTheme="majorHAnsi" w:cstheme="majorHAnsi"/>
        </w:rPr>
        <w:t>n</w:t>
      </w:r>
      <w:r w:rsidR="002D62B9" w:rsidRPr="00883E73">
        <w:rPr>
          <w:rFonts w:asciiTheme="majorHAnsi" w:hAnsiTheme="majorHAnsi" w:cstheme="majorHAnsi"/>
        </w:rPr>
        <w:t xml:space="preserve"> Stora Antillerna, </w:t>
      </w:r>
      <w:r w:rsidR="00C47EA7" w:rsidRPr="00883E73">
        <w:rPr>
          <w:rFonts w:asciiTheme="majorHAnsi" w:hAnsiTheme="majorHAnsi" w:cstheme="majorHAnsi"/>
        </w:rPr>
        <w:t>som</w:t>
      </w:r>
      <w:r w:rsidRPr="00883E73">
        <w:rPr>
          <w:rFonts w:asciiTheme="majorHAnsi" w:hAnsiTheme="majorHAnsi" w:cstheme="majorHAnsi"/>
        </w:rPr>
        <w:t xml:space="preserve"> även innefattar</w:t>
      </w:r>
      <w:r w:rsidR="002D62B9" w:rsidRPr="00883E73">
        <w:rPr>
          <w:rFonts w:asciiTheme="majorHAnsi" w:hAnsiTheme="majorHAnsi" w:cstheme="majorHAnsi"/>
        </w:rPr>
        <w:t xml:space="preserve"> Kuba, Jamaica</w:t>
      </w:r>
      <w:r w:rsidR="006277F0" w:rsidRPr="00883E73">
        <w:rPr>
          <w:rFonts w:asciiTheme="majorHAnsi" w:hAnsiTheme="majorHAnsi" w:cstheme="majorHAnsi"/>
        </w:rPr>
        <w:t xml:space="preserve"> </w:t>
      </w:r>
      <w:r w:rsidR="00060CAD" w:rsidRPr="00883E73">
        <w:rPr>
          <w:rFonts w:asciiTheme="majorHAnsi" w:hAnsiTheme="majorHAnsi" w:cstheme="majorHAnsi"/>
        </w:rPr>
        <w:t>och Puerto Rico.</w:t>
      </w:r>
      <w:r w:rsidR="0047296A" w:rsidRPr="00883E73">
        <w:rPr>
          <w:rFonts w:asciiTheme="majorHAnsi" w:hAnsiTheme="majorHAnsi" w:cstheme="majorHAnsi"/>
        </w:rPr>
        <w:t xml:space="preserve"> </w:t>
      </w:r>
    </w:p>
    <w:p w14:paraId="4F7AC259" w14:textId="77777777" w:rsidR="00766E69" w:rsidRPr="00883E73" w:rsidRDefault="00766E69" w:rsidP="00267444">
      <w:pPr>
        <w:pStyle w:val="Brdtext1"/>
        <w:spacing w:line="276" w:lineRule="auto"/>
        <w:rPr>
          <w:rFonts w:asciiTheme="majorHAnsi" w:hAnsiTheme="majorHAnsi" w:cstheme="majorHAnsi"/>
        </w:rPr>
      </w:pPr>
    </w:p>
    <w:p w14:paraId="7F13653C" w14:textId="6DC21A7C" w:rsidR="00C13839" w:rsidRPr="00883E73" w:rsidRDefault="00FC4901" w:rsidP="00267444">
      <w:pPr>
        <w:pStyle w:val="Brdtext1"/>
        <w:spacing w:line="276" w:lineRule="auto"/>
        <w:rPr>
          <w:rFonts w:asciiTheme="majorHAnsi" w:hAnsiTheme="majorHAnsi" w:cstheme="majorHAnsi"/>
        </w:rPr>
      </w:pPr>
      <w:r w:rsidRPr="00883E73">
        <w:rPr>
          <w:rFonts w:asciiTheme="majorHAnsi" w:hAnsiTheme="majorHAnsi" w:cstheme="majorHAnsi"/>
        </w:rPr>
        <w:t xml:space="preserve">Omkring 11 miljoner människor bor i Dominikanska republiken, varav ca </w:t>
      </w:r>
      <w:r w:rsidR="00A65BE3" w:rsidRPr="00883E73">
        <w:rPr>
          <w:rFonts w:asciiTheme="majorHAnsi" w:hAnsiTheme="majorHAnsi" w:cstheme="majorHAnsi"/>
        </w:rPr>
        <w:t>3</w:t>
      </w:r>
      <w:r w:rsidRPr="00883E73">
        <w:rPr>
          <w:rFonts w:asciiTheme="majorHAnsi" w:hAnsiTheme="majorHAnsi" w:cstheme="majorHAnsi"/>
        </w:rPr>
        <w:t xml:space="preserve">,6 miljoner i </w:t>
      </w:r>
      <w:r w:rsidR="00A65BE3" w:rsidRPr="00883E73">
        <w:rPr>
          <w:rFonts w:asciiTheme="majorHAnsi" w:hAnsiTheme="majorHAnsi" w:cstheme="majorHAnsi"/>
        </w:rPr>
        <w:t xml:space="preserve">huvudstaden </w:t>
      </w:r>
      <w:r w:rsidRPr="00883E73">
        <w:rPr>
          <w:rFonts w:asciiTheme="majorHAnsi" w:hAnsiTheme="majorHAnsi" w:cstheme="majorHAnsi"/>
        </w:rPr>
        <w:t>Santo Domingo</w:t>
      </w:r>
      <w:r w:rsidR="00A65BE3" w:rsidRPr="00883E73">
        <w:rPr>
          <w:rFonts w:asciiTheme="majorHAnsi" w:hAnsiTheme="majorHAnsi" w:cstheme="majorHAnsi"/>
        </w:rPr>
        <w:t>. L</w:t>
      </w:r>
      <w:r w:rsidR="00592B1C" w:rsidRPr="00883E73">
        <w:rPr>
          <w:rFonts w:asciiTheme="majorHAnsi" w:hAnsiTheme="majorHAnsi" w:cstheme="majorHAnsi"/>
        </w:rPr>
        <w:t>andytan motsvarar en</w:t>
      </w:r>
      <w:r w:rsidR="00A65BE3" w:rsidRPr="00883E73">
        <w:rPr>
          <w:rFonts w:asciiTheme="majorHAnsi" w:hAnsiTheme="majorHAnsi" w:cstheme="majorHAnsi"/>
        </w:rPr>
        <w:t xml:space="preserve"> dryg</w:t>
      </w:r>
      <w:r w:rsidR="00592B1C" w:rsidRPr="00883E73">
        <w:rPr>
          <w:rFonts w:asciiTheme="majorHAnsi" w:hAnsiTheme="majorHAnsi" w:cstheme="majorHAnsi"/>
        </w:rPr>
        <w:t xml:space="preserve"> tiondel av Sveriges. </w:t>
      </w:r>
      <w:r w:rsidRPr="00883E73">
        <w:rPr>
          <w:rFonts w:asciiTheme="majorHAnsi" w:hAnsiTheme="majorHAnsi" w:cstheme="majorHAnsi"/>
        </w:rPr>
        <w:t xml:space="preserve">Befolkningen </w:t>
      </w:r>
      <w:r w:rsidR="00D136E7" w:rsidRPr="00883E73">
        <w:rPr>
          <w:rFonts w:asciiTheme="majorHAnsi" w:hAnsiTheme="majorHAnsi" w:cstheme="majorHAnsi"/>
        </w:rPr>
        <w:t xml:space="preserve">utgörs </w:t>
      </w:r>
      <w:r w:rsidR="005059A8" w:rsidRPr="00883E73">
        <w:rPr>
          <w:rFonts w:asciiTheme="majorHAnsi" w:hAnsiTheme="majorHAnsi" w:cstheme="majorHAnsi"/>
        </w:rPr>
        <w:t>till</w:t>
      </w:r>
      <w:r w:rsidR="005A07B6" w:rsidRPr="00883E73">
        <w:rPr>
          <w:rFonts w:asciiTheme="majorHAnsi" w:hAnsiTheme="majorHAnsi" w:cstheme="majorHAnsi"/>
        </w:rPr>
        <w:t xml:space="preserve"> 70 procent av </w:t>
      </w:r>
      <w:r w:rsidR="00A34B5E" w:rsidRPr="00883E73">
        <w:rPr>
          <w:rFonts w:asciiTheme="majorHAnsi" w:hAnsiTheme="majorHAnsi" w:cstheme="majorHAnsi"/>
        </w:rPr>
        <w:t>blandat afrikanskt och europeiskt</w:t>
      </w:r>
      <w:r w:rsidR="005A07B6" w:rsidRPr="00883E73">
        <w:rPr>
          <w:rFonts w:asciiTheme="majorHAnsi" w:hAnsiTheme="majorHAnsi" w:cstheme="majorHAnsi"/>
        </w:rPr>
        <w:t xml:space="preserve"> ursprung</w:t>
      </w:r>
      <w:r w:rsidRPr="00883E73">
        <w:rPr>
          <w:rFonts w:asciiTheme="majorHAnsi" w:hAnsiTheme="majorHAnsi" w:cstheme="majorHAnsi"/>
        </w:rPr>
        <w:t xml:space="preserve">. </w:t>
      </w:r>
      <w:r w:rsidR="005D22B8" w:rsidRPr="00883E73">
        <w:rPr>
          <w:rFonts w:asciiTheme="majorHAnsi" w:hAnsiTheme="majorHAnsi" w:cstheme="majorHAnsi"/>
        </w:rPr>
        <w:t xml:space="preserve">Det officiella språket är spanska. </w:t>
      </w:r>
      <w:r w:rsidR="00883E73">
        <w:rPr>
          <w:rFonts w:asciiTheme="majorHAnsi" w:hAnsiTheme="majorHAnsi" w:cstheme="majorHAnsi"/>
        </w:rPr>
        <w:t>Religionsfrihet råder och respekteras generellt. En majoritet av befolkningen är katoliker och katolska kyrkan har viss särställning.</w:t>
      </w:r>
    </w:p>
    <w:p w14:paraId="2A668F48" w14:textId="77777777" w:rsidR="00C13839" w:rsidRPr="00883E73" w:rsidRDefault="00C13839" w:rsidP="00267444">
      <w:pPr>
        <w:pStyle w:val="Brdtext1"/>
        <w:spacing w:line="276" w:lineRule="auto"/>
        <w:rPr>
          <w:rFonts w:asciiTheme="majorHAnsi" w:hAnsiTheme="majorHAnsi" w:cstheme="majorHAnsi"/>
          <w:b/>
          <w:bCs/>
        </w:rPr>
      </w:pPr>
    </w:p>
    <w:p w14:paraId="6F6248FD" w14:textId="19725D46" w:rsidR="00FC4901" w:rsidRPr="00883E73" w:rsidRDefault="005D22B8" w:rsidP="00267444">
      <w:pPr>
        <w:pStyle w:val="Brdtext1"/>
        <w:spacing w:line="276" w:lineRule="auto"/>
        <w:rPr>
          <w:rFonts w:asciiTheme="majorHAnsi" w:hAnsiTheme="majorHAnsi" w:cstheme="majorHAnsi"/>
        </w:rPr>
      </w:pPr>
      <w:r w:rsidRPr="00883E73">
        <w:rPr>
          <w:rFonts w:asciiTheme="majorHAnsi" w:hAnsiTheme="majorHAnsi" w:cstheme="majorHAnsi"/>
        </w:rPr>
        <w:t>Dominikanska republiken har en stor</w:t>
      </w:r>
      <w:r w:rsidR="00FC4901" w:rsidRPr="00883E73">
        <w:rPr>
          <w:rFonts w:asciiTheme="majorHAnsi" w:hAnsiTheme="majorHAnsi" w:cstheme="majorHAnsi"/>
        </w:rPr>
        <w:t xml:space="preserve"> geografisk och biologisk</w:t>
      </w:r>
      <w:r w:rsidRPr="00883E73">
        <w:rPr>
          <w:rFonts w:asciiTheme="majorHAnsi" w:hAnsiTheme="majorHAnsi" w:cstheme="majorHAnsi"/>
        </w:rPr>
        <w:t xml:space="preserve"> mångfald med höga berg, </w:t>
      </w:r>
      <w:r w:rsidR="00592B1C" w:rsidRPr="00883E73">
        <w:rPr>
          <w:rFonts w:asciiTheme="majorHAnsi" w:hAnsiTheme="majorHAnsi" w:cstheme="majorHAnsi"/>
        </w:rPr>
        <w:t xml:space="preserve">tropisk regnskog, </w:t>
      </w:r>
      <w:r w:rsidRPr="00883E73">
        <w:rPr>
          <w:rFonts w:asciiTheme="majorHAnsi" w:hAnsiTheme="majorHAnsi" w:cstheme="majorHAnsi"/>
        </w:rPr>
        <w:t>dalar med rik växtlighet och fertil jord samt enstaka områden med ökenlandskap. Fyra bergskedjor går genom landet</w:t>
      </w:r>
      <w:r w:rsidR="00FC4901" w:rsidRPr="00883E73">
        <w:rPr>
          <w:rFonts w:asciiTheme="majorHAnsi" w:hAnsiTheme="majorHAnsi" w:cstheme="majorHAnsi"/>
        </w:rPr>
        <w:t>;</w:t>
      </w:r>
      <w:r w:rsidRPr="00883E73">
        <w:rPr>
          <w:rFonts w:asciiTheme="majorHAnsi" w:hAnsiTheme="majorHAnsi" w:cstheme="majorHAnsi"/>
        </w:rPr>
        <w:t xml:space="preserve"> från nordväst till sydöst.</w:t>
      </w:r>
      <w:r w:rsidR="00592B1C" w:rsidRPr="00883E73">
        <w:rPr>
          <w:rFonts w:asciiTheme="majorHAnsi" w:hAnsiTheme="majorHAnsi" w:cstheme="majorHAnsi"/>
        </w:rPr>
        <w:t xml:space="preserve"> Karibiens högsta bergstopp, Pico Duarte, återfinns i de centrala delarna av landet.</w:t>
      </w:r>
      <w:r w:rsidRPr="00883E73">
        <w:rPr>
          <w:rFonts w:asciiTheme="majorHAnsi" w:hAnsiTheme="majorHAnsi" w:cstheme="majorHAnsi"/>
        </w:rPr>
        <w:t xml:space="preserve"> </w:t>
      </w:r>
    </w:p>
    <w:p w14:paraId="001B1034" w14:textId="77777777" w:rsidR="00FC4901" w:rsidRPr="00883E73" w:rsidRDefault="00FC4901" w:rsidP="00267444">
      <w:pPr>
        <w:pStyle w:val="Brdtext1"/>
        <w:spacing w:line="276" w:lineRule="auto"/>
        <w:rPr>
          <w:rFonts w:asciiTheme="majorHAnsi" w:hAnsiTheme="majorHAnsi" w:cstheme="majorHAnsi"/>
        </w:rPr>
      </w:pPr>
    </w:p>
    <w:p w14:paraId="38BF6B4E" w14:textId="51442EF4" w:rsidR="005D22B8" w:rsidRPr="00883E73" w:rsidRDefault="000139D6" w:rsidP="00267444">
      <w:pPr>
        <w:pStyle w:val="Brdtext1"/>
        <w:spacing w:line="276" w:lineRule="auto"/>
        <w:rPr>
          <w:rFonts w:asciiTheme="majorHAnsi" w:hAnsiTheme="majorHAnsi" w:cstheme="majorHAnsi"/>
        </w:rPr>
      </w:pPr>
      <w:r w:rsidRPr="00883E73">
        <w:rPr>
          <w:rFonts w:asciiTheme="majorHAnsi" w:hAnsiTheme="majorHAnsi" w:cstheme="majorHAnsi"/>
        </w:rPr>
        <w:t>Dominikanska republiken</w:t>
      </w:r>
      <w:r w:rsidR="005D22B8" w:rsidRPr="00883E73">
        <w:rPr>
          <w:rFonts w:asciiTheme="majorHAnsi" w:hAnsiTheme="majorHAnsi" w:cstheme="majorHAnsi"/>
        </w:rPr>
        <w:t xml:space="preserve"> har ett för regionen relativt milt, semitropiskt klimat, med </w:t>
      </w:r>
      <w:r w:rsidR="00FC4901" w:rsidRPr="00883E73">
        <w:rPr>
          <w:rFonts w:asciiTheme="majorHAnsi" w:hAnsiTheme="majorHAnsi" w:cstheme="majorHAnsi"/>
        </w:rPr>
        <w:t>en årlig medeltemperatur</w:t>
      </w:r>
      <w:r w:rsidR="005D22B8" w:rsidRPr="00883E73">
        <w:rPr>
          <w:rFonts w:asciiTheme="majorHAnsi" w:hAnsiTheme="majorHAnsi" w:cstheme="majorHAnsi"/>
        </w:rPr>
        <w:t xml:space="preserve"> om 26°c. </w:t>
      </w:r>
      <w:r w:rsidR="000D6751" w:rsidRPr="00883E73">
        <w:rPr>
          <w:rFonts w:asciiTheme="majorHAnsi" w:hAnsiTheme="majorHAnsi" w:cstheme="majorHAnsi"/>
        </w:rPr>
        <w:t>Det</w:t>
      </w:r>
      <w:r w:rsidR="006C231D" w:rsidRPr="00883E73">
        <w:rPr>
          <w:rFonts w:asciiTheme="majorHAnsi" w:hAnsiTheme="majorHAnsi" w:cstheme="majorHAnsi"/>
        </w:rPr>
        <w:t xml:space="preserve"> ligger mitt i ett orkanbälte</w:t>
      </w:r>
      <w:r w:rsidR="00024E70">
        <w:rPr>
          <w:rFonts w:asciiTheme="majorHAnsi" w:hAnsiTheme="majorHAnsi" w:cstheme="majorHAnsi"/>
        </w:rPr>
        <w:t>. M</w:t>
      </w:r>
      <w:r w:rsidR="006C231D" w:rsidRPr="00883E73">
        <w:rPr>
          <w:rFonts w:asciiTheme="majorHAnsi" w:hAnsiTheme="majorHAnsi" w:cstheme="majorHAnsi"/>
        </w:rPr>
        <w:t xml:space="preserve">ellan </w:t>
      </w:r>
      <w:r w:rsidR="005D22B8" w:rsidRPr="00883E73">
        <w:rPr>
          <w:rFonts w:asciiTheme="majorHAnsi" w:hAnsiTheme="majorHAnsi" w:cstheme="majorHAnsi"/>
        </w:rPr>
        <w:t>ju</w:t>
      </w:r>
      <w:r w:rsidR="00592B1C" w:rsidRPr="00883E73">
        <w:rPr>
          <w:rFonts w:asciiTheme="majorHAnsi" w:hAnsiTheme="majorHAnsi" w:cstheme="majorHAnsi"/>
        </w:rPr>
        <w:t>ni</w:t>
      </w:r>
      <w:r w:rsidR="005D22B8" w:rsidRPr="00883E73">
        <w:rPr>
          <w:rFonts w:asciiTheme="majorHAnsi" w:hAnsiTheme="majorHAnsi" w:cstheme="majorHAnsi"/>
        </w:rPr>
        <w:t xml:space="preserve"> och oktober </w:t>
      </w:r>
      <w:r w:rsidR="006C231D" w:rsidRPr="00883E73">
        <w:rPr>
          <w:rFonts w:asciiTheme="majorHAnsi" w:hAnsiTheme="majorHAnsi" w:cstheme="majorHAnsi"/>
        </w:rPr>
        <w:t xml:space="preserve">är </w:t>
      </w:r>
      <w:r w:rsidR="00FC4901" w:rsidRPr="00883E73">
        <w:rPr>
          <w:rFonts w:asciiTheme="majorHAnsi" w:hAnsiTheme="majorHAnsi" w:cstheme="majorHAnsi"/>
        </w:rPr>
        <w:t xml:space="preserve">risken för </w:t>
      </w:r>
      <w:r w:rsidR="005D22B8" w:rsidRPr="00883E73">
        <w:rPr>
          <w:rFonts w:asciiTheme="majorHAnsi" w:hAnsiTheme="majorHAnsi" w:cstheme="majorHAnsi"/>
        </w:rPr>
        <w:t>tropiska orkaner</w:t>
      </w:r>
      <w:r w:rsidR="00FC4901" w:rsidRPr="00883E73">
        <w:rPr>
          <w:rFonts w:asciiTheme="majorHAnsi" w:hAnsiTheme="majorHAnsi" w:cstheme="majorHAnsi"/>
        </w:rPr>
        <w:t xml:space="preserve"> </w:t>
      </w:r>
      <w:r w:rsidR="00592B1C" w:rsidRPr="00883E73">
        <w:rPr>
          <w:rFonts w:asciiTheme="majorHAnsi" w:hAnsiTheme="majorHAnsi" w:cstheme="majorHAnsi"/>
        </w:rPr>
        <w:t>stor, framför allt i landets södra delar. Översvämningar liksom torrperioder förekommer.</w:t>
      </w:r>
    </w:p>
    <w:p w14:paraId="66FC2EB2" w14:textId="77777777" w:rsidR="005D22B8" w:rsidRPr="00883E73" w:rsidRDefault="005D22B8" w:rsidP="00267444">
      <w:pPr>
        <w:pStyle w:val="Brdtext1"/>
        <w:spacing w:line="276" w:lineRule="auto"/>
        <w:rPr>
          <w:rFonts w:asciiTheme="majorHAnsi" w:hAnsiTheme="majorHAnsi" w:cstheme="majorHAnsi"/>
          <w:b/>
        </w:rPr>
      </w:pPr>
    </w:p>
    <w:p w14:paraId="403A4405" w14:textId="02BE26D5" w:rsidR="0000301D" w:rsidRPr="00EF5FBE" w:rsidRDefault="00217F45" w:rsidP="00267444">
      <w:pPr>
        <w:pStyle w:val="Brdtext1"/>
        <w:spacing w:line="276" w:lineRule="auto"/>
        <w:rPr>
          <w:rFonts w:asciiTheme="majorHAnsi" w:hAnsiTheme="majorHAnsi" w:cstheme="majorHAnsi"/>
          <w:b/>
          <w:bCs/>
          <w:sz w:val="28"/>
          <w:szCs w:val="28"/>
        </w:rPr>
      </w:pPr>
      <w:r w:rsidRPr="00EF5FBE">
        <w:rPr>
          <w:rFonts w:asciiTheme="majorHAnsi" w:hAnsiTheme="majorHAnsi" w:cstheme="majorHAnsi"/>
          <w:b/>
          <w:sz w:val="28"/>
          <w:szCs w:val="28"/>
        </w:rPr>
        <w:t>H</w:t>
      </w:r>
      <w:r w:rsidR="003D6737" w:rsidRPr="00EF5FBE">
        <w:rPr>
          <w:rFonts w:asciiTheme="majorHAnsi" w:hAnsiTheme="majorHAnsi" w:cstheme="majorHAnsi"/>
          <w:b/>
          <w:sz w:val="28"/>
          <w:szCs w:val="28"/>
        </w:rPr>
        <w:t>istorik</w:t>
      </w:r>
    </w:p>
    <w:p w14:paraId="013FEE8A" w14:textId="7595E95C" w:rsidR="00AE19C7" w:rsidRPr="00883E73" w:rsidRDefault="00F21A9C" w:rsidP="00267444">
      <w:pPr>
        <w:pStyle w:val="Brdtext1"/>
        <w:spacing w:line="276" w:lineRule="auto"/>
        <w:rPr>
          <w:rFonts w:asciiTheme="majorHAnsi" w:hAnsiTheme="majorHAnsi" w:cstheme="majorHAnsi"/>
        </w:rPr>
      </w:pPr>
      <w:r w:rsidRPr="00883E73">
        <w:rPr>
          <w:rFonts w:asciiTheme="majorHAnsi" w:hAnsiTheme="majorHAnsi" w:cstheme="majorHAnsi"/>
        </w:rPr>
        <w:t>Dominikanska republikens</w:t>
      </w:r>
      <w:r w:rsidR="00595149" w:rsidRPr="00883E73">
        <w:rPr>
          <w:rFonts w:asciiTheme="majorHAnsi" w:hAnsiTheme="majorHAnsi" w:cstheme="majorHAnsi"/>
        </w:rPr>
        <w:t xml:space="preserve"> ursprungsbefolkning utgjordes av folkgrupperna </w:t>
      </w:r>
      <w:proofErr w:type="spellStart"/>
      <w:r w:rsidR="00595149" w:rsidRPr="00883E73">
        <w:rPr>
          <w:rFonts w:asciiTheme="majorHAnsi" w:hAnsiTheme="majorHAnsi" w:cstheme="majorHAnsi"/>
        </w:rPr>
        <w:t>Taínos</w:t>
      </w:r>
      <w:proofErr w:type="spellEnd"/>
      <w:r w:rsidR="00595149" w:rsidRPr="00883E73">
        <w:rPr>
          <w:rFonts w:asciiTheme="majorHAnsi" w:hAnsiTheme="majorHAnsi" w:cstheme="majorHAnsi"/>
        </w:rPr>
        <w:t xml:space="preserve"> och </w:t>
      </w:r>
      <w:proofErr w:type="spellStart"/>
      <w:r w:rsidR="00595149" w:rsidRPr="00883E73">
        <w:rPr>
          <w:rFonts w:asciiTheme="majorHAnsi" w:hAnsiTheme="majorHAnsi" w:cstheme="majorHAnsi"/>
        </w:rPr>
        <w:t>Kalinagos</w:t>
      </w:r>
      <w:proofErr w:type="spellEnd"/>
      <w:r w:rsidR="00595149" w:rsidRPr="00883E73">
        <w:rPr>
          <w:rFonts w:asciiTheme="majorHAnsi" w:hAnsiTheme="majorHAnsi" w:cstheme="majorHAnsi"/>
        </w:rPr>
        <w:t xml:space="preserve">. </w:t>
      </w:r>
      <w:r w:rsidR="000C735C" w:rsidRPr="00883E73">
        <w:rPr>
          <w:rFonts w:asciiTheme="majorHAnsi" w:hAnsiTheme="majorHAnsi" w:cstheme="majorHAnsi"/>
        </w:rPr>
        <w:t>De</w:t>
      </w:r>
      <w:r w:rsidR="00EF68BB" w:rsidRPr="00883E73">
        <w:rPr>
          <w:rFonts w:asciiTheme="majorHAnsi" w:hAnsiTheme="majorHAnsi" w:cstheme="majorHAnsi"/>
        </w:rPr>
        <w:t xml:space="preserve"> levde i småskaliga samhällen </w:t>
      </w:r>
      <w:r w:rsidR="00595149" w:rsidRPr="00883E73">
        <w:rPr>
          <w:rFonts w:asciiTheme="majorHAnsi" w:hAnsiTheme="majorHAnsi" w:cstheme="majorHAnsi"/>
        </w:rPr>
        <w:t>och</w:t>
      </w:r>
      <w:r w:rsidR="00643B3D" w:rsidRPr="00883E73">
        <w:rPr>
          <w:rFonts w:asciiTheme="majorHAnsi" w:hAnsiTheme="majorHAnsi" w:cstheme="majorHAnsi"/>
        </w:rPr>
        <w:t xml:space="preserve"> livnärde sig på</w:t>
      </w:r>
      <w:r w:rsidR="00EF68BB" w:rsidRPr="00883E73">
        <w:rPr>
          <w:rFonts w:asciiTheme="majorHAnsi" w:hAnsiTheme="majorHAnsi" w:cstheme="majorHAnsi"/>
        </w:rPr>
        <w:t xml:space="preserve"> fiske, odling och jakt.</w:t>
      </w:r>
      <w:r w:rsidR="00595149" w:rsidRPr="00883E73">
        <w:rPr>
          <w:rFonts w:asciiTheme="majorHAnsi" w:hAnsiTheme="majorHAnsi" w:cstheme="majorHAnsi"/>
        </w:rPr>
        <w:t xml:space="preserve"> </w:t>
      </w:r>
      <w:r w:rsidRPr="00883E73">
        <w:rPr>
          <w:rFonts w:asciiTheme="majorHAnsi" w:hAnsiTheme="majorHAnsi" w:cstheme="majorHAnsi"/>
        </w:rPr>
        <w:t xml:space="preserve">När Christofer Columbus ankom till ön 1492 fanns uppskattningsvis en halv miljon invånare. Majoriteten av dessa avled snart efter européernas ankomst till följd av </w:t>
      </w:r>
      <w:r w:rsidR="003500FD" w:rsidRPr="00883E73">
        <w:rPr>
          <w:rFonts w:asciiTheme="majorHAnsi" w:hAnsiTheme="majorHAnsi" w:cstheme="majorHAnsi"/>
        </w:rPr>
        <w:t>strider, svält och</w:t>
      </w:r>
      <w:r w:rsidRPr="00883E73">
        <w:rPr>
          <w:rFonts w:asciiTheme="majorHAnsi" w:hAnsiTheme="majorHAnsi" w:cstheme="majorHAnsi"/>
        </w:rPr>
        <w:t xml:space="preserve"> </w:t>
      </w:r>
      <w:r w:rsidR="003500FD" w:rsidRPr="00883E73">
        <w:rPr>
          <w:rFonts w:asciiTheme="majorHAnsi" w:hAnsiTheme="majorHAnsi" w:cstheme="majorHAnsi"/>
        </w:rPr>
        <w:t xml:space="preserve">smittosamma sjukdomar. </w:t>
      </w:r>
    </w:p>
    <w:p w14:paraId="2CA3358D" w14:textId="77777777" w:rsidR="00AE19C7" w:rsidRPr="00883E73" w:rsidRDefault="00AE19C7" w:rsidP="00267444">
      <w:pPr>
        <w:pStyle w:val="Brdtext1"/>
        <w:spacing w:line="276" w:lineRule="auto"/>
        <w:rPr>
          <w:rFonts w:asciiTheme="majorHAnsi" w:hAnsiTheme="majorHAnsi" w:cstheme="majorHAnsi"/>
        </w:rPr>
      </w:pPr>
    </w:p>
    <w:p w14:paraId="4854EF66" w14:textId="77777777" w:rsidR="007F780F" w:rsidRDefault="00F650AC" w:rsidP="00267444">
      <w:pPr>
        <w:pStyle w:val="Brdtext1"/>
        <w:spacing w:line="276" w:lineRule="auto"/>
        <w:rPr>
          <w:rFonts w:asciiTheme="majorHAnsi" w:hAnsiTheme="majorHAnsi" w:cstheme="majorHAnsi"/>
        </w:rPr>
      </w:pPr>
      <w:r w:rsidRPr="00883E73">
        <w:rPr>
          <w:rFonts w:asciiTheme="majorHAnsi" w:hAnsiTheme="majorHAnsi" w:cstheme="majorHAnsi"/>
        </w:rPr>
        <w:t>Ön Hispaniola</w:t>
      </w:r>
      <w:r w:rsidR="00047CEF" w:rsidRPr="00883E73">
        <w:rPr>
          <w:rFonts w:asciiTheme="majorHAnsi" w:hAnsiTheme="majorHAnsi" w:cstheme="majorHAnsi"/>
        </w:rPr>
        <w:t xml:space="preserve"> </w:t>
      </w:r>
      <w:r w:rsidR="00413213" w:rsidRPr="00883E73">
        <w:rPr>
          <w:rFonts w:asciiTheme="majorHAnsi" w:hAnsiTheme="majorHAnsi" w:cstheme="majorHAnsi"/>
        </w:rPr>
        <w:t>var</w:t>
      </w:r>
      <w:r w:rsidR="00047CEF" w:rsidRPr="00883E73">
        <w:rPr>
          <w:rFonts w:asciiTheme="majorHAnsi" w:hAnsiTheme="majorHAnsi" w:cstheme="majorHAnsi"/>
        </w:rPr>
        <w:t xml:space="preserve"> det </w:t>
      </w:r>
      <w:r w:rsidR="006E2746" w:rsidRPr="00883E73">
        <w:rPr>
          <w:rFonts w:asciiTheme="majorHAnsi" w:hAnsiTheme="majorHAnsi" w:cstheme="majorHAnsi"/>
        </w:rPr>
        <w:t xml:space="preserve">första </w:t>
      </w:r>
      <w:r w:rsidR="00651F82" w:rsidRPr="00883E73">
        <w:rPr>
          <w:rFonts w:asciiTheme="majorHAnsi" w:hAnsiTheme="majorHAnsi" w:cstheme="majorHAnsi"/>
        </w:rPr>
        <w:t>område</w:t>
      </w:r>
      <w:r w:rsidR="00BE3B57" w:rsidRPr="00883E73">
        <w:rPr>
          <w:rFonts w:asciiTheme="majorHAnsi" w:hAnsiTheme="majorHAnsi" w:cstheme="majorHAnsi"/>
        </w:rPr>
        <w:t xml:space="preserve"> på den amerikanska kontinenten </w:t>
      </w:r>
      <w:r w:rsidR="00413213" w:rsidRPr="00883E73">
        <w:rPr>
          <w:rFonts w:asciiTheme="majorHAnsi" w:hAnsiTheme="majorHAnsi" w:cstheme="majorHAnsi"/>
        </w:rPr>
        <w:t>där de</w:t>
      </w:r>
      <w:r w:rsidR="003500FD" w:rsidRPr="00883E73">
        <w:rPr>
          <w:rFonts w:asciiTheme="majorHAnsi" w:hAnsiTheme="majorHAnsi" w:cstheme="majorHAnsi"/>
        </w:rPr>
        <w:t>t</w:t>
      </w:r>
      <w:r w:rsidR="00413213" w:rsidRPr="00883E73">
        <w:rPr>
          <w:rFonts w:asciiTheme="majorHAnsi" w:hAnsiTheme="majorHAnsi" w:cstheme="majorHAnsi"/>
        </w:rPr>
        <w:t xml:space="preserve"> spanska </w:t>
      </w:r>
      <w:r w:rsidR="003500FD" w:rsidRPr="00883E73">
        <w:rPr>
          <w:rFonts w:asciiTheme="majorHAnsi" w:hAnsiTheme="majorHAnsi" w:cstheme="majorHAnsi"/>
        </w:rPr>
        <w:t>kolonialväldet</w:t>
      </w:r>
      <w:r w:rsidR="00413213" w:rsidRPr="00883E73">
        <w:rPr>
          <w:rFonts w:asciiTheme="majorHAnsi" w:hAnsiTheme="majorHAnsi" w:cstheme="majorHAnsi"/>
        </w:rPr>
        <w:t xml:space="preserve"> etablerades</w:t>
      </w:r>
      <w:r w:rsidR="00F21A9C" w:rsidRPr="00883E73">
        <w:rPr>
          <w:rFonts w:asciiTheme="majorHAnsi" w:hAnsiTheme="majorHAnsi" w:cstheme="majorHAnsi"/>
        </w:rPr>
        <w:t xml:space="preserve"> och fungerade initialt som kolonisatörernas administrativa centrum</w:t>
      </w:r>
      <w:r w:rsidR="00413213" w:rsidRPr="00883E73">
        <w:rPr>
          <w:rFonts w:asciiTheme="majorHAnsi" w:hAnsiTheme="majorHAnsi" w:cstheme="majorHAnsi"/>
        </w:rPr>
        <w:t xml:space="preserve">. </w:t>
      </w:r>
      <w:r w:rsidR="00F21A9C" w:rsidRPr="00883E73">
        <w:rPr>
          <w:rFonts w:asciiTheme="majorHAnsi" w:hAnsiTheme="majorHAnsi" w:cstheme="majorHAnsi"/>
        </w:rPr>
        <w:t xml:space="preserve">År </w:t>
      </w:r>
      <w:r w:rsidR="00DF7B78" w:rsidRPr="00883E73">
        <w:rPr>
          <w:rFonts w:asciiTheme="majorHAnsi" w:hAnsiTheme="majorHAnsi" w:cstheme="majorHAnsi"/>
        </w:rPr>
        <w:t xml:space="preserve">1496 grundades </w:t>
      </w:r>
      <w:r w:rsidR="00413213" w:rsidRPr="00883E73">
        <w:rPr>
          <w:rFonts w:asciiTheme="majorHAnsi" w:hAnsiTheme="majorHAnsi" w:cstheme="majorHAnsi"/>
        </w:rPr>
        <w:t xml:space="preserve">huvudstaden </w:t>
      </w:r>
      <w:r w:rsidR="00DF7B78" w:rsidRPr="00883E73">
        <w:rPr>
          <w:rFonts w:asciiTheme="majorHAnsi" w:hAnsiTheme="majorHAnsi" w:cstheme="majorHAnsi"/>
        </w:rPr>
        <w:t>Santo Domingo</w:t>
      </w:r>
      <w:r w:rsidR="004D0814" w:rsidRPr="00883E73">
        <w:rPr>
          <w:rFonts w:asciiTheme="majorHAnsi" w:hAnsiTheme="majorHAnsi" w:cstheme="majorHAnsi"/>
        </w:rPr>
        <w:t xml:space="preserve"> och på ön upprättades </w:t>
      </w:r>
      <w:r w:rsidR="00F21A9C" w:rsidRPr="00883E73">
        <w:rPr>
          <w:rFonts w:asciiTheme="majorHAnsi" w:hAnsiTheme="majorHAnsi" w:cstheme="majorHAnsi"/>
        </w:rPr>
        <w:t xml:space="preserve">den latinamerikanska </w:t>
      </w:r>
      <w:r w:rsidR="006249EB" w:rsidRPr="00883E73">
        <w:rPr>
          <w:rFonts w:asciiTheme="majorHAnsi" w:hAnsiTheme="majorHAnsi" w:cstheme="majorHAnsi"/>
        </w:rPr>
        <w:t xml:space="preserve">kontinentens </w:t>
      </w:r>
      <w:r w:rsidR="004D0814" w:rsidRPr="00883E73">
        <w:rPr>
          <w:rFonts w:asciiTheme="majorHAnsi" w:hAnsiTheme="majorHAnsi" w:cstheme="majorHAnsi"/>
        </w:rPr>
        <w:t>första katedra</w:t>
      </w:r>
      <w:r w:rsidR="006249EB" w:rsidRPr="00883E73">
        <w:rPr>
          <w:rFonts w:asciiTheme="majorHAnsi" w:hAnsiTheme="majorHAnsi" w:cstheme="majorHAnsi"/>
        </w:rPr>
        <w:t>l, kloster, sjukhus och universitet.</w:t>
      </w:r>
      <w:r w:rsidR="00412679" w:rsidRPr="00883E73">
        <w:rPr>
          <w:rFonts w:asciiTheme="majorHAnsi" w:hAnsiTheme="majorHAnsi" w:cstheme="majorHAnsi"/>
        </w:rPr>
        <w:t xml:space="preserve"> </w:t>
      </w:r>
    </w:p>
    <w:p w14:paraId="47E844E2" w14:textId="77777777" w:rsidR="00024E70" w:rsidRDefault="00431A94" w:rsidP="00267444">
      <w:pPr>
        <w:pStyle w:val="Brdtext1"/>
        <w:spacing w:line="276" w:lineRule="auto"/>
        <w:rPr>
          <w:rFonts w:asciiTheme="majorHAnsi" w:hAnsiTheme="majorHAnsi" w:cstheme="majorHAnsi"/>
        </w:rPr>
      </w:pPr>
      <w:r w:rsidRPr="00883E73">
        <w:rPr>
          <w:rFonts w:asciiTheme="majorHAnsi" w:hAnsiTheme="majorHAnsi" w:cstheme="majorHAnsi"/>
        </w:rPr>
        <w:lastRenderedPageBreak/>
        <w:t xml:space="preserve">De första årtiondena efter spanjorernas ankomst var guldproduktionen viktig. I början av 1500-talet anlades sockerplantage på ön. </w:t>
      </w:r>
      <w:r w:rsidR="00267444" w:rsidRPr="00883E73">
        <w:rPr>
          <w:rFonts w:asciiTheme="majorHAnsi" w:hAnsiTheme="majorHAnsi" w:cstheme="majorHAnsi"/>
        </w:rPr>
        <w:t>Som arbetskraft användes</w:t>
      </w:r>
      <w:r w:rsidRPr="00883E73">
        <w:rPr>
          <w:rFonts w:asciiTheme="majorHAnsi" w:hAnsiTheme="majorHAnsi" w:cstheme="majorHAnsi"/>
        </w:rPr>
        <w:t xml:space="preserve"> slavar från Afrika. Sockerplantagen ledde till stora rikedomar för kolonialmakten och till en brutal exploatering av slavarna. </w:t>
      </w:r>
    </w:p>
    <w:p w14:paraId="1471FEE9" w14:textId="77777777" w:rsidR="00024E70" w:rsidRDefault="00024E70" w:rsidP="00267444">
      <w:pPr>
        <w:pStyle w:val="Brdtext1"/>
        <w:spacing w:line="276" w:lineRule="auto"/>
        <w:rPr>
          <w:rFonts w:asciiTheme="majorHAnsi" w:hAnsiTheme="majorHAnsi" w:cstheme="majorHAnsi"/>
        </w:rPr>
      </w:pPr>
    </w:p>
    <w:p w14:paraId="011AAED2" w14:textId="34A76247" w:rsidR="00D611A0" w:rsidRPr="00883E73" w:rsidRDefault="00431A94" w:rsidP="00267444">
      <w:pPr>
        <w:pStyle w:val="Brdtext1"/>
        <w:spacing w:line="276" w:lineRule="auto"/>
        <w:rPr>
          <w:rFonts w:asciiTheme="majorHAnsi" w:hAnsiTheme="majorHAnsi" w:cstheme="majorHAnsi"/>
        </w:rPr>
      </w:pPr>
      <w:r w:rsidRPr="00883E73">
        <w:rPr>
          <w:rFonts w:asciiTheme="majorHAnsi" w:hAnsiTheme="majorHAnsi" w:cstheme="majorHAnsi"/>
        </w:rPr>
        <w:t xml:space="preserve">Spanjorernas erövringar av nya områden i Central- och Sydamerika </w:t>
      </w:r>
      <w:r w:rsidR="000D6751" w:rsidRPr="00883E73">
        <w:rPr>
          <w:rFonts w:asciiTheme="majorHAnsi" w:hAnsiTheme="majorHAnsi" w:cstheme="majorHAnsi"/>
        </w:rPr>
        <w:t>bidrog till</w:t>
      </w:r>
      <w:r w:rsidRPr="00883E73">
        <w:rPr>
          <w:rFonts w:asciiTheme="majorHAnsi" w:hAnsiTheme="majorHAnsi" w:cstheme="majorHAnsi"/>
        </w:rPr>
        <w:t xml:space="preserve"> att </w:t>
      </w:r>
      <w:r w:rsidR="00D611A0" w:rsidRPr="00883E73">
        <w:rPr>
          <w:rFonts w:asciiTheme="majorHAnsi" w:hAnsiTheme="majorHAnsi" w:cstheme="majorHAnsi"/>
        </w:rPr>
        <w:t xml:space="preserve">Hispaniola </w:t>
      </w:r>
      <w:r w:rsidRPr="00883E73">
        <w:rPr>
          <w:rFonts w:asciiTheme="majorHAnsi" w:hAnsiTheme="majorHAnsi" w:cstheme="majorHAnsi"/>
        </w:rPr>
        <w:t>med tiden gick från att vara</w:t>
      </w:r>
      <w:r w:rsidR="000D6751" w:rsidRPr="00883E73">
        <w:rPr>
          <w:rFonts w:asciiTheme="majorHAnsi" w:hAnsiTheme="majorHAnsi" w:cstheme="majorHAnsi"/>
        </w:rPr>
        <w:t xml:space="preserve"> i</w:t>
      </w:r>
      <w:r w:rsidRPr="00883E73">
        <w:rPr>
          <w:rFonts w:asciiTheme="majorHAnsi" w:hAnsiTheme="majorHAnsi" w:cstheme="majorHAnsi"/>
        </w:rPr>
        <w:t xml:space="preserve"> centrum till att hamna i periferin </w:t>
      </w:r>
      <w:r w:rsidR="00D611A0" w:rsidRPr="00883E73">
        <w:rPr>
          <w:rFonts w:asciiTheme="majorHAnsi" w:hAnsiTheme="majorHAnsi" w:cstheme="majorHAnsi"/>
        </w:rPr>
        <w:t xml:space="preserve">i </w:t>
      </w:r>
      <w:r w:rsidRPr="00883E73">
        <w:rPr>
          <w:rFonts w:asciiTheme="majorHAnsi" w:hAnsiTheme="majorHAnsi" w:cstheme="majorHAnsi"/>
        </w:rPr>
        <w:t xml:space="preserve">det spanska imperiet. </w:t>
      </w:r>
    </w:p>
    <w:p w14:paraId="69935E4C" w14:textId="77777777" w:rsidR="00D611A0" w:rsidRPr="00883E73" w:rsidRDefault="00D611A0" w:rsidP="00267444">
      <w:pPr>
        <w:pStyle w:val="Brdtext1"/>
        <w:spacing w:line="276" w:lineRule="auto"/>
        <w:rPr>
          <w:rFonts w:asciiTheme="majorHAnsi" w:hAnsiTheme="majorHAnsi" w:cstheme="majorHAnsi"/>
        </w:rPr>
      </w:pPr>
    </w:p>
    <w:p w14:paraId="7371FF93" w14:textId="2F7AD79D" w:rsidR="008E6BE9" w:rsidRPr="00883E73" w:rsidRDefault="00431A94" w:rsidP="00267444">
      <w:pPr>
        <w:pStyle w:val="Brdtext1"/>
        <w:spacing w:line="276" w:lineRule="auto"/>
        <w:rPr>
          <w:rFonts w:asciiTheme="majorHAnsi" w:hAnsiTheme="majorHAnsi" w:cstheme="majorHAnsi"/>
        </w:rPr>
      </w:pPr>
      <w:r w:rsidRPr="00883E73">
        <w:rPr>
          <w:rFonts w:asciiTheme="majorHAnsi" w:hAnsiTheme="majorHAnsi" w:cstheme="majorHAnsi"/>
        </w:rPr>
        <w:t xml:space="preserve">Under 1600-talet tog </w:t>
      </w:r>
      <w:r w:rsidR="00D611A0" w:rsidRPr="00883E73">
        <w:rPr>
          <w:rFonts w:asciiTheme="majorHAnsi" w:hAnsiTheme="majorHAnsi" w:cstheme="majorHAnsi"/>
        </w:rPr>
        <w:t xml:space="preserve">franska handelsbolag och </w:t>
      </w:r>
      <w:r w:rsidRPr="00883E73">
        <w:rPr>
          <w:rFonts w:asciiTheme="majorHAnsi" w:hAnsiTheme="majorHAnsi" w:cstheme="majorHAnsi"/>
        </w:rPr>
        <w:t>sjörövare kontroll över västra Hispaniola</w:t>
      </w:r>
      <w:r w:rsidR="00D611A0" w:rsidRPr="00883E73">
        <w:rPr>
          <w:rFonts w:asciiTheme="majorHAnsi" w:hAnsiTheme="majorHAnsi" w:cstheme="majorHAnsi"/>
        </w:rPr>
        <w:t>. År 1697 överlämnade Spanien den västra delen av ön till Frankrike som där etablerade några</w:t>
      </w:r>
      <w:r w:rsidR="00C302CA" w:rsidRPr="00883E73">
        <w:rPr>
          <w:rFonts w:asciiTheme="majorHAnsi" w:hAnsiTheme="majorHAnsi" w:cstheme="majorHAnsi"/>
        </w:rPr>
        <w:t xml:space="preserve"> av </w:t>
      </w:r>
      <w:r w:rsidR="00BA1C61" w:rsidRPr="00883E73">
        <w:rPr>
          <w:rFonts w:asciiTheme="majorHAnsi" w:hAnsiTheme="majorHAnsi" w:cstheme="majorHAnsi"/>
        </w:rPr>
        <w:t xml:space="preserve">världens </w:t>
      </w:r>
      <w:r w:rsidR="00C302CA" w:rsidRPr="00883E73">
        <w:rPr>
          <w:rFonts w:asciiTheme="majorHAnsi" w:hAnsiTheme="majorHAnsi" w:cstheme="majorHAnsi"/>
        </w:rPr>
        <w:t>mest lönsamma</w:t>
      </w:r>
      <w:r w:rsidR="004E7D91" w:rsidRPr="00883E73">
        <w:rPr>
          <w:rFonts w:asciiTheme="majorHAnsi" w:hAnsiTheme="majorHAnsi" w:cstheme="majorHAnsi"/>
        </w:rPr>
        <w:t xml:space="preserve"> </w:t>
      </w:r>
      <w:r w:rsidR="00C302CA" w:rsidRPr="00883E73">
        <w:rPr>
          <w:rFonts w:asciiTheme="majorHAnsi" w:hAnsiTheme="majorHAnsi" w:cstheme="majorHAnsi"/>
        </w:rPr>
        <w:t>sockerrör</w:t>
      </w:r>
      <w:r w:rsidR="004E7594" w:rsidRPr="00883E73">
        <w:rPr>
          <w:rFonts w:asciiTheme="majorHAnsi" w:hAnsiTheme="majorHAnsi" w:cstheme="majorHAnsi"/>
        </w:rPr>
        <w:t>s</w:t>
      </w:r>
      <w:r w:rsidR="00D611A0" w:rsidRPr="00883E73">
        <w:rPr>
          <w:rFonts w:asciiTheme="majorHAnsi" w:hAnsiTheme="majorHAnsi" w:cstheme="majorHAnsi"/>
        </w:rPr>
        <w:t xml:space="preserve">plantager. År 1791 </w:t>
      </w:r>
      <w:r w:rsidR="00C32E40" w:rsidRPr="00883E73">
        <w:rPr>
          <w:rFonts w:asciiTheme="majorHAnsi" w:hAnsiTheme="majorHAnsi" w:cstheme="majorHAnsi"/>
        </w:rPr>
        <w:t xml:space="preserve">påbörjades ett stort slavuppror </w:t>
      </w:r>
      <w:r w:rsidR="00D611A0" w:rsidRPr="00883E73">
        <w:rPr>
          <w:rFonts w:asciiTheme="majorHAnsi" w:hAnsiTheme="majorHAnsi" w:cstheme="majorHAnsi"/>
        </w:rPr>
        <w:t xml:space="preserve">som </w:t>
      </w:r>
      <w:r w:rsidR="002F3DD2" w:rsidRPr="00883E73">
        <w:rPr>
          <w:rFonts w:asciiTheme="majorHAnsi" w:hAnsiTheme="majorHAnsi" w:cstheme="majorHAnsi"/>
        </w:rPr>
        <w:t>besegrade</w:t>
      </w:r>
      <w:r w:rsidR="00D611A0" w:rsidRPr="00883E73">
        <w:rPr>
          <w:rFonts w:asciiTheme="majorHAnsi" w:hAnsiTheme="majorHAnsi" w:cstheme="majorHAnsi"/>
        </w:rPr>
        <w:t xml:space="preserve"> den franska armén</w:t>
      </w:r>
      <w:r w:rsidR="00915392" w:rsidRPr="00883E73">
        <w:rPr>
          <w:rFonts w:asciiTheme="majorHAnsi" w:hAnsiTheme="majorHAnsi" w:cstheme="majorHAnsi"/>
        </w:rPr>
        <w:t xml:space="preserve">. År 1804 utropade västra </w:t>
      </w:r>
      <w:r w:rsidR="00272971" w:rsidRPr="00883E73">
        <w:rPr>
          <w:rFonts w:asciiTheme="majorHAnsi" w:hAnsiTheme="majorHAnsi" w:cstheme="majorHAnsi"/>
        </w:rPr>
        <w:t>H</w:t>
      </w:r>
      <w:r w:rsidR="00915392" w:rsidRPr="00883E73">
        <w:rPr>
          <w:rFonts w:asciiTheme="majorHAnsi" w:hAnsiTheme="majorHAnsi" w:cstheme="majorHAnsi"/>
        </w:rPr>
        <w:t>ispaniola sin självständighet som Haiti. Slavu</w:t>
      </w:r>
      <w:r w:rsidR="00EE7529" w:rsidRPr="00883E73">
        <w:rPr>
          <w:rFonts w:asciiTheme="majorHAnsi" w:hAnsiTheme="majorHAnsi" w:cstheme="majorHAnsi"/>
        </w:rPr>
        <w:t>pproret spred sig även till den östra, spanskkontrollerade d</w:t>
      </w:r>
      <w:r w:rsidR="003F3C66" w:rsidRPr="00883E73">
        <w:rPr>
          <w:rFonts w:asciiTheme="majorHAnsi" w:hAnsiTheme="majorHAnsi" w:cstheme="majorHAnsi"/>
        </w:rPr>
        <w:t>elen</w:t>
      </w:r>
      <w:r w:rsidR="00915392" w:rsidRPr="00883E73">
        <w:rPr>
          <w:rFonts w:asciiTheme="majorHAnsi" w:hAnsiTheme="majorHAnsi" w:cstheme="majorHAnsi"/>
        </w:rPr>
        <w:t xml:space="preserve"> och följdes av en tid med strider mellan f</w:t>
      </w:r>
      <w:r w:rsidR="00377724" w:rsidRPr="00883E73">
        <w:rPr>
          <w:rFonts w:asciiTheme="majorHAnsi" w:hAnsiTheme="majorHAnsi" w:cstheme="majorHAnsi"/>
        </w:rPr>
        <w:t>ranska, brittiska</w:t>
      </w:r>
      <w:r w:rsidR="00915392" w:rsidRPr="00883E73">
        <w:rPr>
          <w:rFonts w:asciiTheme="majorHAnsi" w:hAnsiTheme="majorHAnsi" w:cstheme="majorHAnsi"/>
        </w:rPr>
        <w:t>,</w:t>
      </w:r>
      <w:r w:rsidR="00377724" w:rsidRPr="00883E73">
        <w:rPr>
          <w:rFonts w:asciiTheme="majorHAnsi" w:hAnsiTheme="majorHAnsi" w:cstheme="majorHAnsi"/>
        </w:rPr>
        <w:t xml:space="preserve"> haitiska</w:t>
      </w:r>
      <w:r w:rsidR="00915392" w:rsidRPr="00883E73">
        <w:rPr>
          <w:rFonts w:asciiTheme="majorHAnsi" w:hAnsiTheme="majorHAnsi" w:cstheme="majorHAnsi"/>
        </w:rPr>
        <w:t xml:space="preserve"> och spanska</w:t>
      </w:r>
      <w:r w:rsidR="00377724" w:rsidRPr="00883E73">
        <w:rPr>
          <w:rFonts w:asciiTheme="majorHAnsi" w:hAnsiTheme="majorHAnsi" w:cstheme="majorHAnsi"/>
        </w:rPr>
        <w:t xml:space="preserve"> arméer</w:t>
      </w:r>
      <w:r w:rsidR="00915392" w:rsidRPr="00883E73">
        <w:rPr>
          <w:rFonts w:asciiTheme="majorHAnsi" w:hAnsiTheme="majorHAnsi" w:cstheme="majorHAnsi"/>
        </w:rPr>
        <w:t>.</w:t>
      </w:r>
      <w:r w:rsidR="003B7D1B" w:rsidRPr="00883E73">
        <w:rPr>
          <w:rFonts w:asciiTheme="majorHAnsi" w:hAnsiTheme="majorHAnsi" w:cstheme="majorHAnsi"/>
        </w:rPr>
        <w:t xml:space="preserve"> </w:t>
      </w:r>
      <w:r w:rsidR="000D6751" w:rsidRPr="00883E73">
        <w:rPr>
          <w:rFonts w:asciiTheme="majorHAnsi" w:hAnsiTheme="majorHAnsi" w:cstheme="majorHAnsi"/>
        </w:rPr>
        <w:t xml:space="preserve">År </w:t>
      </w:r>
      <w:r w:rsidR="00267444" w:rsidRPr="00883E73">
        <w:rPr>
          <w:rFonts w:asciiTheme="majorHAnsi" w:hAnsiTheme="majorHAnsi" w:cstheme="majorHAnsi"/>
        </w:rPr>
        <w:t xml:space="preserve">1822 </w:t>
      </w:r>
      <w:r w:rsidR="000D6751" w:rsidRPr="00883E73">
        <w:rPr>
          <w:rFonts w:asciiTheme="majorHAnsi" w:hAnsiTheme="majorHAnsi" w:cstheme="majorHAnsi"/>
        </w:rPr>
        <w:t>växte en</w:t>
      </w:r>
      <w:r w:rsidR="00267444" w:rsidRPr="00883E73">
        <w:rPr>
          <w:rFonts w:asciiTheme="majorHAnsi" w:hAnsiTheme="majorHAnsi" w:cstheme="majorHAnsi"/>
        </w:rPr>
        <w:t xml:space="preserve"> motståndsrörelse</w:t>
      </w:r>
      <w:r w:rsidR="000D6751" w:rsidRPr="00883E73">
        <w:rPr>
          <w:rFonts w:asciiTheme="majorHAnsi" w:hAnsiTheme="majorHAnsi" w:cstheme="majorHAnsi"/>
        </w:rPr>
        <w:t xml:space="preserve"> fram</w:t>
      </w:r>
      <w:r w:rsidR="00267444" w:rsidRPr="00883E73">
        <w:rPr>
          <w:rFonts w:asciiTheme="majorHAnsi" w:hAnsiTheme="majorHAnsi" w:cstheme="majorHAnsi"/>
        </w:rPr>
        <w:t xml:space="preserve">, </w:t>
      </w:r>
      <w:r w:rsidR="00BF2685" w:rsidRPr="00883E73">
        <w:rPr>
          <w:rFonts w:asciiTheme="majorHAnsi" w:hAnsiTheme="majorHAnsi" w:cstheme="majorHAnsi"/>
        </w:rPr>
        <w:t>L</w:t>
      </w:r>
      <w:r w:rsidR="00C01BF2" w:rsidRPr="00883E73">
        <w:rPr>
          <w:rFonts w:asciiTheme="majorHAnsi" w:hAnsiTheme="majorHAnsi" w:cstheme="majorHAnsi"/>
        </w:rPr>
        <w:t xml:space="preserve">a </w:t>
      </w:r>
      <w:proofErr w:type="spellStart"/>
      <w:r w:rsidR="00BF2685" w:rsidRPr="00883E73">
        <w:rPr>
          <w:rFonts w:asciiTheme="majorHAnsi" w:hAnsiTheme="majorHAnsi" w:cstheme="majorHAnsi"/>
        </w:rPr>
        <w:t>Trinitaria</w:t>
      </w:r>
      <w:proofErr w:type="spellEnd"/>
      <w:r w:rsidR="000D6751" w:rsidRPr="00883E73">
        <w:rPr>
          <w:rFonts w:asciiTheme="majorHAnsi" w:hAnsiTheme="majorHAnsi" w:cstheme="majorHAnsi"/>
        </w:rPr>
        <w:t>,</w:t>
      </w:r>
      <w:r w:rsidR="00BF2685" w:rsidRPr="00883E73">
        <w:rPr>
          <w:rFonts w:asciiTheme="majorHAnsi" w:hAnsiTheme="majorHAnsi" w:cstheme="majorHAnsi"/>
        </w:rPr>
        <w:t xml:space="preserve"> </w:t>
      </w:r>
      <w:r w:rsidR="00E9390F" w:rsidRPr="00883E73">
        <w:rPr>
          <w:rFonts w:asciiTheme="majorHAnsi" w:hAnsiTheme="majorHAnsi" w:cstheme="majorHAnsi"/>
        </w:rPr>
        <w:t>ledd av nationalisten</w:t>
      </w:r>
      <w:r w:rsidR="00BF2685" w:rsidRPr="00883E73">
        <w:rPr>
          <w:rFonts w:asciiTheme="majorHAnsi" w:hAnsiTheme="majorHAnsi" w:cstheme="majorHAnsi"/>
        </w:rPr>
        <w:t xml:space="preserve"> Juan Pablo Duarte</w:t>
      </w:r>
      <w:r w:rsidR="00267444" w:rsidRPr="00883E73">
        <w:rPr>
          <w:rFonts w:asciiTheme="majorHAnsi" w:hAnsiTheme="majorHAnsi" w:cstheme="majorHAnsi"/>
        </w:rPr>
        <w:t xml:space="preserve"> som så småningom</w:t>
      </w:r>
      <w:r w:rsidR="00E9390F" w:rsidRPr="00883E73">
        <w:rPr>
          <w:rFonts w:asciiTheme="majorHAnsi" w:hAnsiTheme="majorHAnsi" w:cstheme="majorHAnsi"/>
        </w:rPr>
        <w:t xml:space="preserve"> lyckades ta kontroll över två</w:t>
      </w:r>
      <w:r w:rsidR="00915392" w:rsidRPr="00883E73">
        <w:rPr>
          <w:rFonts w:asciiTheme="majorHAnsi" w:hAnsiTheme="majorHAnsi" w:cstheme="majorHAnsi"/>
        </w:rPr>
        <w:t xml:space="preserve"> </w:t>
      </w:r>
      <w:r w:rsidR="00E9390F" w:rsidRPr="00883E73">
        <w:rPr>
          <w:rFonts w:asciiTheme="majorHAnsi" w:hAnsiTheme="majorHAnsi" w:cstheme="majorHAnsi"/>
        </w:rPr>
        <w:t>tredjedelar av</w:t>
      </w:r>
      <w:r w:rsidR="00915392" w:rsidRPr="00883E73">
        <w:rPr>
          <w:rFonts w:asciiTheme="majorHAnsi" w:hAnsiTheme="majorHAnsi" w:cstheme="majorHAnsi"/>
        </w:rPr>
        <w:t xml:space="preserve"> </w:t>
      </w:r>
      <w:r w:rsidR="008619A2" w:rsidRPr="00883E73">
        <w:rPr>
          <w:rFonts w:asciiTheme="majorHAnsi" w:hAnsiTheme="majorHAnsi" w:cstheme="majorHAnsi"/>
        </w:rPr>
        <w:t>Hispaniola</w:t>
      </w:r>
      <w:r w:rsidR="00915392" w:rsidRPr="00883E73">
        <w:rPr>
          <w:rFonts w:asciiTheme="majorHAnsi" w:hAnsiTheme="majorHAnsi" w:cstheme="majorHAnsi"/>
        </w:rPr>
        <w:t>s territorium</w:t>
      </w:r>
      <w:r w:rsidR="008079B8" w:rsidRPr="00883E73">
        <w:rPr>
          <w:rFonts w:asciiTheme="majorHAnsi" w:hAnsiTheme="majorHAnsi" w:cstheme="majorHAnsi"/>
        </w:rPr>
        <w:t xml:space="preserve"> och 1844 utropade </w:t>
      </w:r>
      <w:r w:rsidR="00267444" w:rsidRPr="00883E73">
        <w:rPr>
          <w:rFonts w:asciiTheme="majorHAnsi" w:hAnsiTheme="majorHAnsi" w:cstheme="majorHAnsi"/>
        </w:rPr>
        <w:t>den självständiga Dominikanska Republiken.</w:t>
      </w:r>
    </w:p>
    <w:p w14:paraId="0880472C" w14:textId="6A9350F1" w:rsidR="001D2603" w:rsidRPr="00883E73" w:rsidRDefault="001D2603" w:rsidP="00267444">
      <w:pPr>
        <w:pStyle w:val="Brdtext1"/>
        <w:spacing w:line="276" w:lineRule="auto"/>
        <w:rPr>
          <w:rFonts w:asciiTheme="majorHAnsi" w:hAnsiTheme="majorHAnsi" w:cstheme="majorHAnsi"/>
        </w:rPr>
      </w:pPr>
    </w:p>
    <w:p w14:paraId="24641803" w14:textId="3F7FE584" w:rsidR="00E9390F" w:rsidRPr="00883E73" w:rsidRDefault="004672BE" w:rsidP="00267444">
      <w:pPr>
        <w:pStyle w:val="Brdtext1"/>
        <w:spacing w:line="276" w:lineRule="auto"/>
        <w:rPr>
          <w:rFonts w:asciiTheme="majorHAnsi" w:hAnsiTheme="majorHAnsi" w:cstheme="majorHAnsi"/>
        </w:rPr>
      </w:pPr>
      <w:r w:rsidRPr="00883E73">
        <w:rPr>
          <w:rFonts w:asciiTheme="majorHAnsi" w:hAnsiTheme="majorHAnsi" w:cstheme="majorHAnsi"/>
        </w:rPr>
        <w:t xml:space="preserve">Duarte, som idag betraktas som Dominikanska republikens nationalhjälte, tvingades </w:t>
      </w:r>
      <w:r w:rsidR="008619A2" w:rsidRPr="00883E73">
        <w:rPr>
          <w:rFonts w:asciiTheme="majorHAnsi" w:hAnsiTheme="majorHAnsi" w:cstheme="majorHAnsi"/>
        </w:rPr>
        <w:t xml:space="preserve">emellertid </w:t>
      </w:r>
      <w:r w:rsidRPr="00883E73">
        <w:rPr>
          <w:rFonts w:asciiTheme="majorHAnsi" w:hAnsiTheme="majorHAnsi" w:cstheme="majorHAnsi"/>
        </w:rPr>
        <w:t>snart i exil</w:t>
      </w:r>
      <w:r w:rsidR="008079B8" w:rsidRPr="00883E73">
        <w:rPr>
          <w:rFonts w:asciiTheme="majorHAnsi" w:hAnsiTheme="majorHAnsi" w:cstheme="majorHAnsi"/>
        </w:rPr>
        <w:t xml:space="preserve">. </w:t>
      </w:r>
      <w:r w:rsidR="00220786" w:rsidRPr="00883E73">
        <w:rPr>
          <w:rFonts w:asciiTheme="majorHAnsi" w:hAnsiTheme="majorHAnsi" w:cstheme="majorHAnsi"/>
        </w:rPr>
        <w:t>Under resten av seklet</w:t>
      </w:r>
      <w:r w:rsidR="00836235" w:rsidRPr="00883E73">
        <w:rPr>
          <w:rFonts w:asciiTheme="majorHAnsi" w:hAnsiTheme="majorHAnsi" w:cstheme="majorHAnsi"/>
        </w:rPr>
        <w:t xml:space="preserve"> präglades landet av</w:t>
      </w:r>
      <w:r w:rsidR="00871EC2" w:rsidRPr="00883E73">
        <w:rPr>
          <w:rFonts w:asciiTheme="majorHAnsi" w:hAnsiTheme="majorHAnsi" w:cstheme="majorHAnsi"/>
        </w:rPr>
        <w:t xml:space="preserve"> </w:t>
      </w:r>
      <w:r w:rsidR="004335D7" w:rsidRPr="00883E73">
        <w:rPr>
          <w:rFonts w:asciiTheme="majorHAnsi" w:hAnsiTheme="majorHAnsi" w:cstheme="majorHAnsi"/>
        </w:rPr>
        <w:t xml:space="preserve">instabilitet </w:t>
      </w:r>
      <w:r w:rsidR="008079B8" w:rsidRPr="00883E73">
        <w:rPr>
          <w:rFonts w:asciiTheme="majorHAnsi" w:hAnsiTheme="majorHAnsi" w:cstheme="majorHAnsi"/>
        </w:rPr>
        <w:t xml:space="preserve">och maktkamper mellan olika lokala ledare, </w:t>
      </w:r>
      <w:r w:rsidR="000D6751" w:rsidRPr="00883E73">
        <w:rPr>
          <w:rFonts w:asciiTheme="majorHAnsi" w:hAnsiTheme="majorHAnsi" w:cstheme="majorHAnsi"/>
        </w:rPr>
        <w:t>även</w:t>
      </w:r>
      <w:r w:rsidR="008079B8" w:rsidRPr="00883E73">
        <w:rPr>
          <w:rFonts w:asciiTheme="majorHAnsi" w:hAnsiTheme="majorHAnsi" w:cstheme="majorHAnsi"/>
        </w:rPr>
        <w:t xml:space="preserve"> kallade </w:t>
      </w:r>
      <w:proofErr w:type="spellStart"/>
      <w:r w:rsidR="008079B8" w:rsidRPr="00883E73">
        <w:rPr>
          <w:rFonts w:asciiTheme="majorHAnsi" w:hAnsiTheme="majorHAnsi" w:cstheme="majorHAnsi"/>
          <w:i/>
          <w:iCs/>
        </w:rPr>
        <w:t>Caudillos</w:t>
      </w:r>
      <w:proofErr w:type="spellEnd"/>
      <w:r w:rsidR="008079B8" w:rsidRPr="00883E73">
        <w:rPr>
          <w:rFonts w:asciiTheme="majorHAnsi" w:hAnsiTheme="majorHAnsi" w:cstheme="majorHAnsi"/>
          <w:i/>
          <w:iCs/>
        </w:rPr>
        <w:t>.</w:t>
      </w:r>
      <w:r w:rsidR="008079B8" w:rsidRPr="00883E73">
        <w:rPr>
          <w:rFonts w:asciiTheme="majorHAnsi" w:hAnsiTheme="majorHAnsi" w:cstheme="majorHAnsi"/>
        </w:rPr>
        <w:t xml:space="preserve"> År 1861 kom landet en period åter under spansk dominans vilket ledde till inbördeskrig.</w:t>
      </w:r>
      <w:r w:rsidR="000D6751" w:rsidRPr="00883E73">
        <w:rPr>
          <w:rFonts w:asciiTheme="majorHAnsi" w:hAnsiTheme="majorHAnsi" w:cstheme="majorHAnsi"/>
        </w:rPr>
        <w:t xml:space="preserve"> År</w:t>
      </w:r>
      <w:r w:rsidR="008079B8" w:rsidRPr="00883E73">
        <w:rPr>
          <w:rFonts w:asciiTheme="majorHAnsi" w:hAnsiTheme="majorHAnsi" w:cstheme="majorHAnsi"/>
        </w:rPr>
        <w:t xml:space="preserve"> 1865 blev Dominikanska republiken självständigt för andra gången</w:t>
      </w:r>
      <w:r w:rsidR="000D6751" w:rsidRPr="00883E73">
        <w:rPr>
          <w:rFonts w:asciiTheme="majorHAnsi" w:hAnsiTheme="majorHAnsi" w:cstheme="majorHAnsi"/>
        </w:rPr>
        <w:t xml:space="preserve"> och år</w:t>
      </w:r>
      <w:r w:rsidR="00951E50" w:rsidRPr="00883E73">
        <w:rPr>
          <w:rFonts w:asciiTheme="majorHAnsi" w:hAnsiTheme="majorHAnsi" w:cstheme="majorHAnsi"/>
        </w:rPr>
        <w:t xml:space="preserve"> 1869 ansökte Dominikanska republiken om att ingå i USA, men ansökan avslogs genom veto av USA:s senat.</w:t>
      </w:r>
    </w:p>
    <w:p w14:paraId="3AF1C463" w14:textId="6807ED64" w:rsidR="008079B8" w:rsidRPr="00883E73" w:rsidRDefault="008079B8" w:rsidP="00267444">
      <w:pPr>
        <w:pStyle w:val="Brdtext1"/>
        <w:spacing w:line="276" w:lineRule="auto"/>
        <w:rPr>
          <w:rFonts w:asciiTheme="majorHAnsi" w:hAnsiTheme="majorHAnsi" w:cstheme="majorHAnsi"/>
        </w:rPr>
      </w:pPr>
    </w:p>
    <w:p w14:paraId="363C1C31" w14:textId="4BFD09BA" w:rsidR="007F1D20" w:rsidRPr="00883E73" w:rsidRDefault="008079B8" w:rsidP="00267444">
      <w:pPr>
        <w:pStyle w:val="Brdtext1"/>
        <w:spacing w:line="276" w:lineRule="auto"/>
        <w:rPr>
          <w:rFonts w:asciiTheme="majorHAnsi" w:hAnsiTheme="majorHAnsi" w:cstheme="majorHAnsi"/>
        </w:rPr>
      </w:pPr>
      <w:r w:rsidRPr="00883E73">
        <w:rPr>
          <w:rFonts w:asciiTheme="majorHAnsi" w:hAnsiTheme="majorHAnsi" w:cstheme="majorHAnsi"/>
        </w:rPr>
        <w:t xml:space="preserve">De följande femtio åren präglades av ekonomisk och politisk instabilitet. Korrumperade </w:t>
      </w:r>
      <w:proofErr w:type="spellStart"/>
      <w:r w:rsidRPr="00883E73">
        <w:rPr>
          <w:rFonts w:asciiTheme="majorHAnsi" w:hAnsiTheme="majorHAnsi" w:cstheme="majorHAnsi"/>
        </w:rPr>
        <w:t>caudillos</w:t>
      </w:r>
      <w:proofErr w:type="spellEnd"/>
      <w:r w:rsidRPr="00883E73">
        <w:rPr>
          <w:rFonts w:asciiTheme="majorHAnsi" w:hAnsiTheme="majorHAnsi" w:cstheme="majorHAnsi"/>
        </w:rPr>
        <w:t xml:space="preserve"> ledde landet och lånade hämningslöst stora mängder dollar i nordamerikanska och europeiska banker. Dominikanska republiken</w:t>
      </w:r>
      <w:r w:rsidR="00B512BA" w:rsidRPr="00883E73">
        <w:rPr>
          <w:rFonts w:asciiTheme="majorHAnsi" w:hAnsiTheme="majorHAnsi" w:cstheme="majorHAnsi"/>
        </w:rPr>
        <w:t xml:space="preserve"> fick</w:t>
      </w:r>
      <w:r w:rsidRPr="00883E73">
        <w:rPr>
          <w:rFonts w:asciiTheme="majorHAnsi" w:hAnsiTheme="majorHAnsi" w:cstheme="majorHAnsi"/>
        </w:rPr>
        <w:t xml:space="preserve"> allt större svårigheter att betala sin utlandsskuld</w:t>
      </w:r>
      <w:r w:rsidR="00B512BA" w:rsidRPr="00883E73">
        <w:rPr>
          <w:rFonts w:asciiTheme="majorHAnsi" w:hAnsiTheme="majorHAnsi" w:cstheme="majorHAnsi"/>
        </w:rPr>
        <w:t xml:space="preserve"> vilket</w:t>
      </w:r>
      <w:r w:rsidRPr="00883E73">
        <w:rPr>
          <w:rFonts w:asciiTheme="majorHAnsi" w:hAnsiTheme="majorHAnsi" w:cstheme="majorHAnsi"/>
        </w:rPr>
        <w:t xml:space="preserve"> ledde till </w:t>
      </w:r>
      <w:r w:rsidR="008917FA" w:rsidRPr="00883E73">
        <w:rPr>
          <w:rFonts w:asciiTheme="majorHAnsi" w:hAnsiTheme="majorHAnsi" w:cstheme="majorHAnsi"/>
        </w:rPr>
        <w:t xml:space="preserve">att USA tog över förvaltningen av landets tullar och statsfinanser </w:t>
      </w:r>
      <w:r w:rsidRPr="00883E73">
        <w:rPr>
          <w:rFonts w:asciiTheme="majorHAnsi" w:hAnsiTheme="majorHAnsi" w:cstheme="majorHAnsi"/>
        </w:rPr>
        <w:t xml:space="preserve">mellan </w:t>
      </w:r>
      <w:r w:rsidR="00B512BA" w:rsidRPr="00883E73">
        <w:rPr>
          <w:rFonts w:asciiTheme="majorHAnsi" w:hAnsiTheme="majorHAnsi" w:cstheme="majorHAnsi"/>
        </w:rPr>
        <w:t>1916–1924</w:t>
      </w:r>
      <w:r w:rsidRPr="00883E73">
        <w:rPr>
          <w:rFonts w:asciiTheme="majorHAnsi" w:hAnsiTheme="majorHAnsi" w:cstheme="majorHAnsi"/>
        </w:rPr>
        <w:t>.</w:t>
      </w:r>
      <w:r w:rsidR="00B512BA" w:rsidRPr="00883E73">
        <w:rPr>
          <w:rFonts w:asciiTheme="majorHAnsi" w:hAnsiTheme="majorHAnsi" w:cstheme="majorHAnsi"/>
        </w:rPr>
        <w:t xml:space="preserve"> Den amerikanska administrationen byggde upp en armé under ledning av general Rafael Leonidas Trujillo och gav amerikanska sockerbolag stora förmåner, men </w:t>
      </w:r>
      <w:r w:rsidR="00951E50" w:rsidRPr="00883E73">
        <w:rPr>
          <w:rFonts w:asciiTheme="majorHAnsi" w:hAnsiTheme="majorHAnsi" w:cstheme="majorHAnsi"/>
        </w:rPr>
        <w:t>investerade även i</w:t>
      </w:r>
      <w:r w:rsidR="00B512BA" w:rsidRPr="00883E73">
        <w:rPr>
          <w:rFonts w:asciiTheme="majorHAnsi" w:hAnsiTheme="majorHAnsi" w:cstheme="majorHAnsi"/>
        </w:rPr>
        <w:t xml:space="preserve"> infrastruktur, </w:t>
      </w:r>
      <w:r w:rsidR="00B512BA" w:rsidRPr="00883E73">
        <w:rPr>
          <w:rFonts w:asciiTheme="majorHAnsi" w:hAnsiTheme="majorHAnsi" w:cstheme="majorHAnsi"/>
        </w:rPr>
        <w:lastRenderedPageBreak/>
        <w:t>skolor, och kommunikationer.</w:t>
      </w:r>
      <w:r w:rsidR="00F33E0C" w:rsidRPr="00883E73">
        <w:rPr>
          <w:rFonts w:asciiTheme="majorHAnsi" w:hAnsiTheme="majorHAnsi" w:cstheme="majorHAnsi"/>
        </w:rPr>
        <w:t xml:space="preserve"> Efter e</w:t>
      </w:r>
      <w:r w:rsidR="00F82E15" w:rsidRPr="00883E73">
        <w:rPr>
          <w:rFonts w:asciiTheme="majorHAnsi" w:hAnsiTheme="majorHAnsi" w:cstheme="majorHAnsi"/>
        </w:rPr>
        <w:t xml:space="preserve">n revolt </w:t>
      </w:r>
      <w:r w:rsidR="00F33E0C" w:rsidRPr="00883E73">
        <w:rPr>
          <w:rFonts w:asciiTheme="majorHAnsi" w:hAnsiTheme="majorHAnsi" w:cstheme="majorHAnsi"/>
        </w:rPr>
        <w:t>1924 avslutades ockupationen</w:t>
      </w:r>
      <w:r w:rsidR="00F82E15" w:rsidRPr="00883E73">
        <w:rPr>
          <w:rFonts w:asciiTheme="majorHAnsi" w:hAnsiTheme="majorHAnsi" w:cstheme="majorHAnsi"/>
        </w:rPr>
        <w:t xml:space="preserve"> och USA lämnade landet.</w:t>
      </w:r>
      <w:r w:rsidR="00B512BA" w:rsidRPr="00883E73">
        <w:rPr>
          <w:rStyle w:val="Fotnotsreferens"/>
          <w:rFonts w:asciiTheme="majorHAnsi" w:hAnsiTheme="majorHAnsi" w:cstheme="majorHAnsi"/>
        </w:rPr>
        <w:t xml:space="preserve"> </w:t>
      </w:r>
      <w:r w:rsidR="00B512BA" w:rsidRPr="00883E73">
        <w:rPr>
          <w:rFonts w:asciiTheme="majorHAnsi" w:hAnsiTheme="majorHAnsi" w:cstheme="majorHAnsi"/>
        </w:rPr>
        <w:t>Det amerikanska politiska och kulturella inflytandet under denna period har lämnat</w:t>
      </w:r>
      <w:r w:rsidR="00951E50" w:rsidRPr="00883E73">
        <w:rPr>
          <w:rFonts w:asciiTheme="majorHAnsi" w:hAnsiTheme="majorHAnsi" w:cstheme="majorHAnsi"/>
        </w:rPr>
        <w:t xml:space="preserve"> stora</w:t>
      </w:r>
      <w:r w:rsidR="00B512BA" w:rsidRPr="00883E73">
        <w:rPr>
          <w:rFonts w:asciiTheme="majorHAnsi" w:hAnsiTheme="majorHAnsi" w:cstheme="majorHAnsi"/>
        </w:rPr>
        <w:t xml:space="preserve"> avtryck i det dominikanska samhället än i dag.</w:t>
      </w:r>
    </w:p>
    <w:p w14:paraId="4B34A786" w14:textId="77777777" w:rsidR="007F1D20" w:rsidRPr="00883E73" w:rsidRDefault="007F1D20" w:rsidP="00267444">
      <w:pPr>
        <w:pStyle w:val="Brdtext1"/>
        <w:spacing w:line="276" w:lineRule="auto"/>
        <w:rPr>
          <w:rFonts w:asciiTheme="majorHAnsi" w:hAnsiTheme="majorHAnsi" w:cstheme="majorHAnsi"/>
        </w:rPr>
      </w:pPr>
    </w:p>
    <w:p w14:paraId="309E49F7" w14:textId="5F9B9A6F" w:rsidR="00A21673" w:rsidRPr="00883E73" w:rsidRDefault="0048485A" w:rsidP="00267444">
      <w:pPr>
        <w:pStyle w:val="Brdtext1"/>
        <w:spacing w:line="276" w:lineRule="auto"/>
        <w:rPr>
          <w:rFonts w:asciiTheme="majorHAnsi" w:hAnsiTheme="majorHAnsi" w:cstheme="majorHAnsi"/>
        </w:rPr>
      </w:pPr>
      <w:r w:rsidRPr="00883E73">
        <w:rPr>
          <w:rFonts w:asciiTheme="majorHAnsi" w:hAnsiTheme="majorHAnsi" w:cstheme="majorHAnsi"/>
        </w:rPr>
        <w:t xml:space="preserve">År </w:t>
      </w:r>
      <w:r w:rsidR="00F82E15" w:rsidRPr="00883E73">
        <w:rPr>
          <w:rFonts w:asciiTheme="majorHAnsi" w:hAnsiTheme="majorHAnsi" w:cstheme="majorHAnsi"/>
        </w:rPr>
        <w:t xml:space="preserve">1930 </w:t>
      </w:r>
      <w:r w:rsidR="007F1D20" w:rsidRPr="00883E73">
        <w:rPr>
          <w:rFonts w:asciiTheme="majorHAnsi" w:hAnsiTheme="majorHAnsi" w:cstheme="majorHAnsi"/>
        </w:rPr>
        <w:t>tog generalen</w:t>
      </w:r>
      <w:r w:rsidR="00F82E15" w:rsidRPr="00883E73">
        <w:rPr>
          <w:rFonts w:asciiTheme="majorHAnsi" w:hAnsiTheme="majorHAnsi" w:cstheme="majorHAnsi"/>
        </w:rPr>
        <w:t xml:space="preserve"> Rafael Trujillo makten</w:t>
      </w:r>
      <w:r w:rsidR="00B512BA" w:rsidRPr="00883E73">
        <w:rPr>
          <w:rFonts w:asciiTheme="majorHAnsi" w:hAnsiTheme="majorHAnsi" w:cstheme="majorHAnsi"/>
        </w:rPr>
        <w:t xml:space="preserve"> genom en statskupp vilket </w:t>
      </w:r>
      <w:r w:rsidRPr="00883E73">
        <w:rPr>
          <w:rFonts w:asciiTheme="majorHAnsi" w:hAnsiTheme="majorHAnsi" w:cstheme="majorHAnsi"/>
        </w:rPr>
        <w:t>inledde</w:t>
      </w:r>
      <w:r w:rsidR="00B512BA" w:rsidRPr="00883E73">
        <w:rPr>
          <w:rFonts w:asciiTheme="majorHAnsi" w:hAnsiTheme="majorHAnsi" w:cstheme="majorHAnsi"/>
        </w:rPr>
        <w:t xml:space="preserve"> en trettio år lång diktatur</w:t>
      </w:r>
      <w:r w:rsidR="00951E50" w:rsidRPr="00883E73">
        <w:rPr>
          <w:rFonts w:asciiTheme="majorHAnsi" w:hAnsiTheme="majorHAnsi" w:cstheme="majorHAnsi"/>
        </w:rPr>
        <w:t>.</w:t>
      </w:r>
      <w:r w:rsidR="008917FA" w:rsidRPr="00883E73">
        <w:rPr>
          <w:rFonts w:asciiTheme="majorHAnsi" w:hAnsiTheme="majorHAnsi" w:cstheme="majorHAnsi"/>
        </w:rPr>
        <w:t xml:space="preserve"> </w:t>
      </w:r>
      <w:r w:rsidR="00887C0A" w:rsidRPr="00883E73">
        <w:rPr>
          <w:rFonts w:asciiTheme="majorHAnsi" w:hAnsiTheme="majorHAnsi" w:cstheme="majorHAnsi"/>
        </w:rPr>
        <w:t>Trujillo</w:t>
      </w:r>
      <w:r w:rsidR="00A21673" w:rsidRPr="00883E73">
        <w:rPr>
          <w:rFonts w:asciiTheme="majorHAnsi" w:hAnsiTheme="majorHAnsi" w:cstheme="majorHAnsi"/>
        </w:rPr>
        <w:t xml:space="preserve"> tog kontroll över alla delar av landet och förvandlade det till ett skräckvälde</w:t>
      </w:r>
      <w:r w:rsidR="00C92825" w:rsidRPr="00883E73">
        <w:rPr>
          <w:rFonts w:asciiTheme="majorHAnsi" w:hAnsiTheme="majorHAnsi" w:cstheme="majorHAnsi"/>
        </w:rPr>
        <w:t xml:space="preserve">, även om han också gav landet stabilitet och en modern infrastruktur och ekonomi. </w:t>
      </w:r>
      <w:r w:rsidRPr="00883E73">
        <w:rPr>
          <w:rFonts w:asciiTheme="majorHAnsi" w:hAnsiTheme="majorHAnsi" w:cstheme="majorHAnsi"/>
        </w:rPr>
        <w:t xml:space="preserve">Han kväste all opposition och beordrade massaker </w:t>
      </w:r>
      <w:r w:rsidR="00A21673" w:rsidRPr="00883E73">
        <w:rPr>
          <w:rFonts w:asciiTheme="majorHAnsi" w:hAnsiTheme="majorHAnsi" w:cstheme="majorHAnsi"/>
        </w:rPr>
        <w:t>på haitiska immigranter. Mellan 15 000 och 30 000 människor mördades under hans period vid makten.</w:t>
      </w:r>
      <w:r w:rsidR="00C92825" w:rsidRPr="00883E73">
        <w:rPr>
          <w:rFonts w:asciiTheme="majorHAnsi" w:hAnsiTheme="majorHAnsi" w:cstheme="majorHAnsi"/>
        </w:rPr>
        <w:t xml:space="preserve"> </w:t>
      </w:r>
      <w:r w:rsidR="00252B20" w:rsidRPr="00883E73">
        <w:rPr>
          <w:rFonts w:asciiTheme="majorHAnsi" w:hAnsiTheme="majorHAnsi" w:cstheme="majorHAnsi"/>
        </w:rPr>
        <w:t xml:space="preserve">Trujillos liv och död skildras i romanen ” Bockfesten” av den peruanske författaren och nobelpristagaren Mario Vargas </w:t>
      </w:r>
      <w:proofErr w:type="spellStart"/>
      <w:r w:rsidR="00252B20" w:rsidRPr="00883E73">
        <w:rPr>
          <w:rFonts w:asciiTheme="majorHAnsi" w:hAnsiTheme="majorHAnsi" w:cstheme="majorHAnsi"/>
        </w:rPr>
        <w:t>Llosa</w:t>
      </w:r>
      <w:proofErr w:type="spellEnd"/>
      <w:r w:rsidR="00252B20" w:rsidRPr="00883E73">
        <w:rPr>
          <w:rFonts w:asciiTheme="majorHAnsi" w:hAnsiTheme="majorHAnsi" w:cstheme="majorHAnsi"/>
        </w:rPr>
        <w:t>.</w:t>
      </w:r>
    </w:p>
    <w:p w14:paraId="60B07E6D" w14:textId="77777777" w:rsidR="00A21673" w:rsidRPr="00883E73" w:rsidRDefault="00A21673" w:rsidP="00267444">
      <w:pPr>
        <w:pStyle w:val="Brdtext1"/>
        <w:spacing w:line="276" w:lineRule="auto"/>
        <w:rPr>
          <w:rFonts w:asciiTheme="majorHAnsi" w:hAnsiTheme="majorHAnsi" w:cstheme="majorHAnsi"/>
        </w:rPr>
      </w:pPr>
    </w:p>
    <w:p w14:paraId="613CA331" w14:textId="10A475C6" w:rsidR="009E0267" w:rsidRPr="00883E73" w:rsidRDefault="00024E70" w:rsidP="009E0267">
      <w:pPr>
        <w:pStyle w:val="Brdtext1"/>
        <w:spacing w:line="276" w:lineRule="auto"/>
        <w:rPr>
          <w:rFonts w:asciiTheme="majorHAnsi" w:hAnsiTheme="majorHAnsi" w:cstheme="majorHAnsi"/>
        </w:rPr>
      </w:pPr>
      <w:r>
        <w:rPr>
          <w:rFonts w:asciiTheme="majorHAnsi" w:hAnsiTheme="majorHAnsi" w:cstheme="majorHAnsi"/>
        </w:rPr>
        <w:t xml:space="preserve">År </w:t>
      </w:r>
      <w:r w:rsidR="00D148F6" w:rsidRPr="00883E73">
        <w:rPr>
          <w:rFonts w:asciiTheme="majorHAnsi" w:hAnsiTheme="majorHAnsi" w:cstheme="majorHAnsi"/>
        </w:rPr>
        <w:t xml:space="preserve">1961 </w:t>
      </w:r>
      <w:r w:rsidR="00A849A5" w:rsidRPr="00883E73">
        <w:rPr>
          <w:rFonts w:asciiTheme="majorHAnsi" w:hAnsiTheme="majorHAnsi" w:cstheme="majorHAnsi"/>
        </w:rPr>
        <w:t xml:space="preserve">dödades </w:t>
      </w:r>
      <w:r w:rsidR="008A607C" w:rsidRPr="00883E73">
        <w:rPr>
          <w:rFonts w:asciiTheme="majorHAnsi" w:hAnsiTheme="majorHAnsi" w:cstheme="majorHAnsi"/>
        </w:rPr>
        <w:t>Trujillo</w:t>
      </w:r>
      <w:r w:rsidR="00252B20" w:rsidRPr="00883E73">
        <w:rPr>
          <w:rFonts w:asciiTheme="majorHAnsi" w:hAnsiTheme="majorHAnsi" w:cstheme="majorHAnsi"/>
        </w:rPr>
        <w:t xml:space="preserve"> av en grupp militärer och affärsmän</w:t>
      </w:r>
      <w:r w:rsidR="00951E50" w:rsidRPr="00883E73">
        <w:rPr>
          <w:rFonts w:asciiTheme="majorHAnsi" w:hAnsiTheme="majorHAnsi" w:cstheme="majorHAnsi"/>
        </w:rPr>
        <w:t xml:space="preserve">. Årtiondena därefter dominerades det politiska livet av Trujillos skyddsling Joaquin </w:t>
      </w:r>
      <w:proofErr w:type="spellStart"/>
      <w:r w:rsidR="00951E50" w:rsidRPr="00883E73">
        <w:rPr>
          <w:rFonts w:asciiTheme="majorHAnsi" w:hAnsiTheme="majorHAnsi" w:cstheme="majorHAnsi"/>
        </w:rPr>
        <w:t>Balaquer</w:t>
      </w:r>
      <w:proofErr w:type="spellEnd"/>
      <w:r w:rsidR="00951E50" w:rsidRPr="00883E73">
        <w:rPr>
          <w:rFonts w:asciiTheme="majorHAnsi" w:hAnsiTheme="majorHAnsi" w:cstheme="majorHAnsi"/>
        </w:rPr>
        <w:t xml:space="preserve"> som kom att sitta vid makten i olika perioder fram till 1996. </w:t>
      </w:r>
      <w:r w:rsidR="009E0267" w:rsidRPr="00883E73">
        <w:rPr>
          <w:rFonts w:asciiTheme="majorHAnsi" w:hAnsiTheme="majorHAnsi" w:cstheme="majorHAnsi"/>
        </w:rPr>
        <w:t xml:space="preserve">En demokratiseringsprocess inleddes dock under slutet av 1970-talet. </w:t>
      </w:r>
    </w:p>
    <w:p w14:paraId="14783EF3" w14:textId="6E4D85B6" w:rsidR="0048485A" w:rsidRPr="00883E73" w:rsidRDefault="0048485A" w:rsidP="00267444">
      <w:pPr>
        <w:pStyle w:val="Brdtext1"/>
        <w:spacing w:line="276" w:lineRule="auto"/>
        <w:rPr>
          <w:rFonts w:asciiTheme="majorHAnsi" w:hAnsiTheme="majorHAnsi" w:cstheme="majorHAnsi"/>
        </w:rPr>
      </w:pPr>
    </w:p>
    <w:p w14:paraId="3F334A7B" w14:textId="187FB7E2" w:rsidR="00A9493F" w:rsidRPr="00883E73" w:rsidRDefault="00037F4E" w:rsidP="00323CB6">
      <w:pPr>
        <w:pStyle w:val="Brdtext1"/>
        <w:spacing w:line="276" w:lineRule="auto"/>
        <w:rPr>
          <w:rFonts w:asciiTheme="majorHAnsi" w:hAnsiTheme="majorHAnsi" w:cstheme="majorHAnsi"/>
        </w:rPr>
      </w:pPr>
      <w:r w:rsidRPr="00883E73">
        <w:rPr>
          <w:rFonts w:asciiTheme="majorHAnsi" w:hAnsiTheme="majorHAnsi" w:cstheme="majorHAnsi"/>
        </w:rPr>
        <w:t>Från och med 1996</w:t>
      </w:r>
      <w:r w:rsidR="00A9493F" w:rsidRPr="00883E73">
        <w:rPr>
          <w:rFonts w:asciiTheme="majorHAnsi" w:hAnsiTheme="majorHAnsi" w:cstheme="majorHAnsi"/>
        </w:rPr>
        <w:t xml:space="preserve"> har en</w:t>
      </w:r>
      <w:r w:rsidRPr="00883E73">
        <w:rPr>
          <w:rFonts w:asciiTheme="majorHAnsi" w:hAnsiTheme="majorHAnsi" w:cstheme="majorHAnsi"/>
        </w:rPr>
        <w:t xml:space="preserve"> ny generation av politiker </w:t>
      </w:r>
      <w:r w:rsidR="00A9493F" w:rsidRPr="00883E73">
        <w:rPr>
          <w:rFonts w:asciiTheme="majorHAnsi" w:hAnsiTheme="majorHAnsi" w:cstheme="majorHAnsi"/>
        </w:rPr>
        <w:t xml:space="preserve">tagit </w:t>
      </w:r>
      <w:r w:rsidRPr="00883E73">
        <w:rPr>
          <w:rFonts w:asciiTheme="majorHAnsi" w:hAnsiTheme="majorHAnsi" w:cstheme="majorHAnsi"/>
        </w:rPr>
        <w:t>över</w:t>
      </w:r>
      <w:r w:rsidR="00B768F0" w:rsidRPr="00883E73">
        <w:rPr>
          <w:rFonts w:asciiTheme="majorHAnsi" w:hAnsiTheme="majorHAnsi" w:cstheme="majorHAnsi"/>
        </w:rPr>
        <w:t xml:space="preserve"> där i huvudsak två partier; </w:t>
      </w:r>
      <w:r w:rsidR="00B768F0" w:rsidRPr="00883E73">
        <w:rPr>
          <w:rFonts w:asciiTheme="majorHAnsi" w:hAnsiTheme="majorHAnsi" w:cstheme="majorHAnsi"/>
          <w:i/>
          <w:iCs/>
        </w:rPr>
        <w:t xml:space="preserve">Partido de la </w:t>
      </w:r>
      <w:proofErr w:type="spellStart"/>
      <w:r w:rsidR="00B768F0" w:rsidRPr="00883E73">
        <w:rPr>
          <w:rFonts w:asciiTheme="majorHAnsi" w:hAnsiTheme="majorHAnsi" w:cstheme="majorHAnsi"/>
          <w:i/>
          <w:iCs/>
        </w:rPr>
        <w:t>Liberación</w:t>
      </w:r>
      <w:proofErr w:type="spellEnd"/>
      <w:r w:rsidR="00B768F0" w:rsidRPr="00883E73">
        <w:rPr>
          <w:rFonts w:asciiTheme="majorHAnsi" w:hAnsiTheme="majorHAnsi" w:cstheme="majorHAnsi"/>
          <w:i/>
          <w:iCs/>
        </w:rPr>
        <w:t xml:space="preserve"> Dominicana</w:t>
      </w:r>
      <w:r w:rsidR="00B768F0" w:rsidRPr="00883E73">
        <w:rPr>
          <w:rFonts w:asciiTheme="majorHAnsi" w:hAnsiTheme="majorHAnsi" w:cstheme="majorHAnsi"/>
        </w:rPr>
        <w:t xml:space="preserve"> (PLD) och </w:t>
      </w:r>
      <w:r w:rsidR="00B768F0" w:rsidRPr="00883E73">
        <w:rPr>
          <w:rFonts w:asciiTheme="majorHAnsi" w:hAnsiTheme="majorHAnsi" w:cstheme="majorHAnsi"/>
          <w:i/>
          <w:iCs/>
        </w:rPr>
        <w:t xml:space="preserve">Partido de la </w:t>
      </w:r>
      <w:proofErr w:type="spellStart"/>
      <w:r w:rsidR="00B768F0" w:rsidRPr="00883E73">
        <w:rPr>
          <w:rFonts w:asciiTheme="majorHAnsi" w:hAnsiTheme="majorHAnsi" w:cstheme="majorHAnsi"/>
          <w:i/>
          <w:iCs/>
        </w:rPr>
        <w:t>Revolución</w:t>
      </w:r>
      <w:proofErr w:type="spellEnd"/>
      <w:r w:rsidR="00B768F0" w:rsidRPr="00883E73">
        <w:rPr>
          <w:rFonts w:asciiTheme="majorHAnsi" w:hAnsiTheme="majorHAnsi" w:cstheme="majorHAnsi"/>
          <w:i/>
          <w:iCs/>
        </w:rPr>
        <w:t xml:space="preserve"> </w:t>
      </w:r>
      <w:proofErr w:type="spellStart"/>
      <w:r w:rsidR="00B768F0" w:rsidRPr="00883E73">
        <w:rPr>
          <w:rFonts w:asciiTheme="majorHAnsi" w:hAnsiTheme="majorHAnsi" w:cstheme="majorHAnsi"/>
          <w:i/>
          <w:iCs/>
        </w:rPr>
        <w:t>Moderno</w:t>
      </w:r>
      <w:proofErr w:type="spellEnd"/>
      <w:r w:rsidR="00B768F0" w:rsidRPr="00883E73">
        <w:rPr>
          <w:rFonts w:asciiTheme="majorHAnsi" w:hAnsiTheme="majorHAnsi" w:cstheme="majorHAnsi"/>
        </w:rPr>
        <w:t xml:space="preserve"> (PRM) konkurrer</w:t>
      </w:r>
      <w:r w:rsidR="00A9493F" w:rsidRPr="00883E73">
        <w:rPr>
          <w:rFonts w:asciiTheme="majorHAnsi" w:hAnsiTheme="majorHAnsi" w:cstheme="majorHAnsi"/>
        </w:rPr>
        <w:t>at</w:t>
      </w:r>
      <w:r w:rsidR="00B768F0" w:rsidRPr="00883E73">
        <w:rPr>
          <w:rFonts w:asciiTheme="majorHAnsi" w:hAnsiTheme="majorHAnsi" w:cstheme="majorHAnsi"/>
        </w:rPr>
        <w:t xml:space="preserve"> om makten. Efter flera år av </w:t>
      </w:r>
      <w:r w:rsidR="00A9493F" w:rsidRPr="00883E73">
        <w:rPr>
          <w:rFonts w:asciiTheme="majorHAnsi" w:hAnsiTheme="majorHAnsi" w:cstheme="majorHAnsi"/>
        </w:rPr>
        <w:t xml:space="preserve">PLD-dominans vann PRM valet 2020 under ledning av landets nuvarande president, affärsmannen Luis </w:t>
      </w:r>
      <w:proofErr w:type="spellStart"/>
      <w:r w:rsidR="00A9493F" w:rsidRPr="00883E73">
        <w:rPr>
          <w:rFonts w:asciiTheme="majorHAnsi" w:hAnsiTheme="majorHAnsi" w:cstheme="majorHAnsi"/>
        </w:rPr>
        <w:t>Abinader</w:t>
      </w:r>
      <w:proofErr w:type="spellEnd"/>
      <w:r w:rsidR="00A9493F" w:rsidRPr="00883E73">
        <w:rPr>
          <w:rFonts w:asciiTheme="majorHAnsi" w:hAnsiTheme="majorHAnsi" w:cstheme="majorHAnsi"/>
        </w:rPr>
        <w:t xml:space="preserve">. </w:t>
      </w:r>
    </w:p>
    <w:p w14:paraId="20C680FC" w14:textId="2AC413AB" w:rsidR="00550CD0" w:rsidRPr="00883E73" w:rsidRDefault="00A9493F" w:rsidP="00B768F0">
      <w:pPr>
        <w:pStyle w:val="Brdtext1"/>
        <w:shd w:val="clear" w:color="auto" w:fill="FFFFFF" w:themeFill="background1"/>
        <w:spacing w:line="276" w:lineRule="auto"/>
        <w:rPr>
          <w:rFonts w:asciiTheme="majorHAnsi" w:hAnsiTheme="majorHAnsi" w:cstheme="majorHAnsi"/>
          <w:i/>
          <w:iCs/>
        </w:rPr>
      </w:pPr>
      <w:r w:rsidRPr="00883E73">
        <w:rPr>
          <w:rFonts w:asciiTheme="majorHAnsi" w:hAnsiTheme="majorHAnsi" w:cstheme="majorHAnsi"/>
        </w:rPr>
        <w:t xml:space="preserve"> </w:t>
      </w:r>
    </w:p>
    <w:p w14:paraId="4245C9E3" w14:textId="3B680EBD" w:rsidR="00570988" w:rsidRPr="00024E70" w:rsidRDefault="00192EEA" w:rsidP="00B768F0">
      <w:pPr>
        <w:pStyle w:val="Brdtext1"/>
        <w:shd w:val="clear" w:color="auto" w:fill="FFFFFF" w:themeFill="background1"/>
        <w:spacing w:line="276" w:lineRule="auto"/>
        <w:rPr>
          <w:rFonts w:asciiTheme="majorHAnsi" w:hAnsiTheme="majorHAnsi" w:cstheme="majorHAnsi"/>
          <w:b/>
          <w:bCs/>
          <w:sz w:val="28"/>
          <w:szCs w:val="28"/>
        </w:rPr>
      </w:pPr>
      <w:r w:rsidRPr="00024E70">
        <w:rPr>
          <w:rFonts w:asciiTheme="majorHAnsi" w:hAnsiTheme="majorHAnsi" w:cstheme="majorHAnsi"/>
          <w:b/>
          <w:bCs/>
          <w:sz w:val="28"/>
          <w:szCs w:val="28"/>
        </w:rPr>
        <w:t>Samhälle och ekonomi</w:t>
      </w:r>
    </w:p>
    <w:p w14:paraId="220A474C" w14:textId="103BCCD7" w:rsidR="00A46EB2" w:rsidRPr="00883E73" w:rsidRDefault="00A46EB2" w:rsidP="00B768F0">
      <w:pPr>
        <w:pStyle w:val="Brdtext1"/>
        <w:shd w:val="clear" w:color="auto" w:fill="FFFFFF" w:themeFill="background1"/>
        <w:spacing w:line="276" w:lineRule="auto"/>
        <w:rPr>
          <w:rFonts w:asciiTheme="majorHAnsi" w:hAnsiTheme="majorHAnsi" w:cstheme="majorHAnsi"/>
          <w:b/>
          <w:bCs/>
        </w:rPr>
      </w:pPr>
      <w:r w:rsidRPr="00883E73">
        <w:rPr>
          <w:rFonts w:asciiTheme="majorHAnsi" w:hAnsiTheme="majorHAnsi" w:cstheme="majorHAnsi"/>
          <w:b/>
          <w:bCs/>
        </w:rPr>
        <w:t>Inrikespolitik</w:t>
      </w:r>
    </w:p>
    <w:p w14:paraId="57D1FED0" w14:textId="2C0606E6" w:rsidR="007F780F" w:rsidRDefault="0007281F" w:rsidP="00A46EB2">
      <w:pPr>
        <w:pStyle w:val="Brdtext1"/>
        <w:spacing w:line="276" w:lineRule="auto"/>
        <w:rPr>
          <w:rFonts w:asciiTheme="majorHAnsi" w:hAnsiTheme="majorHAnsi" w:cstheme="majorHAnsi"/>
        </w:rPr>
      </w:pPr>
      <w:r w:rsidRPr="00883E73">
        <w:rPr>
          <w:rFonts w:asciiTheme="majorHAnsi" w:hAnsiTheme="majorHAnsi" w:cstheme="majorHAnsi"/>
        </w:rPr>
        <w:t xml:space="preserve">Dominikanska republiken är en demokrati med regelbundna val och med en stark presidentmakt. </w:t>
      </w:r>
    </w:p>
    <w:p w14:paraId="059F8DA8" w14:textId="77777777" w:rsidR="007F780F" w:rsidRDefault="007F780F" w:rsidP="00A46EB2">
      <w:pPr>
        <w:pStyle w:val="Brdtext1"/>
        <w:spacing w:line="276" w:lineRule="auto"/>
        <w:rPr>
          <w:rFonts w:asciiTheme="majorHAnsi" w:hAnsiTheme="majorHAnsi" w:cstheme="majorHAnsi"/>
        </w:rPr>
      </w:pPr>
    </w:p>
    <w:p w14:paraId="7E2164AA" w14:textId="76336A75" w:rsidR="00024E70" w:rsidRDefault="00192EEA" w:rsidP="00024E70">
      <w:pPr>
        <w:pStyle w:val="Brdtext1"/>
        <w:spacing w:line="276" w:lineRule="auto"/>
        <w:rPr>
          <w:rFonts w:asciiTheme="majorHAnsi" w:hAnsiTheme="majorHAnsi" w:cstheme="majorHAnsi"/>
        </w:rPr>
      </w:pPr>
      <w:r w:rsidRPr="00883E73">
        <w:rPr>
          <w:rFonts w:asciiTheme="majorHAnsi" w:hAnsiTheme="majorHAnsi" w:cstheme="majorHAnsi"/>
        </w:rPr>
        <w:t>Nästa</w:t>
      </w:r>
      <w:r w:rsidR="00404F2F" w:rsidRPr="00883E73">
        <w:rPr>
          <w:rFonts w:asciiTheme="majorHAnsi" w:hAnsiTheme="majorHAnsi" w:cstheme="majorHAnsi"/>
        </w:rPr>
        <w:t xml:space="preserve"> presidentval</w:t>
      </w:r>
      <w:r w:rsidRPr="00883E73">
        <w:rPr>
          <w:rFonts w:asciiTheme="majorHAnsi" w:hAnsiTheme="majorHAnsi" w:cstheme="majorHAnsi"/>
        </w:rPr>
        <w:t xml:space="preserve"> äger rum i maj 2024. </w:t>
      </w:r>
      <w:r w:rsidR="00024E70" w:rsidRPr="00883E73">
        <w:rPr>
          <w:rFonts w:asciiTheme="majorHAnsi" w:hAnsiTheme="majorHAnsi" w:cstheme="majorHAnsi"/>
        </w:rPr>
        <w:t xml:space="preserve">Viktiga frågor inför valet är säkerhetsläget och de ökade levnadskostnaderna. Relationen till Haiti utgör en </w:t>
      </w:r>
      <w:r w:rsidR="00024E70">
        <w:rPr>
          <w:rFonts w:asciiTheme="majorHAnsi" w:hAnsiTheme="majorHAnsi" w:cstheme="majorHAnsi"/>
        </w:rPr>
        <w:t>framträdande</w:t>
      </w:r>
      <w:r w:rsidR="00024E70" w:rsidRPr="00883E73">
        <w:rPr>
          <w:rFonts w:asciiTheme="majorHAnsi" w:hAnsiTheme="majorHAnsi" w:cstheme="majorHAnsi"/>
        </w:rPr>
        <w:t xml:space="preserve"> fråga både i inrikes- och utrikespolitiken (Se vidare under internationella relationer).</w:t>
      </w:r>
    </w:p>
    <w:p w14:paraId="2D8803BD" w14:textId="77777777" w:rsidR="00024E70" w:rsidRDefault="00024E70" w:rsidP="00024E70">
      <w:pPr>
        <w:pStyle w:val="Brdtext1"/>
        <w:spacing w:line="276" w:lineRule="auto"/>
        <w:rPr>
          <w:rFonts w:asciiTheme="majorHAnsi" w:hAnsiTheme="majorHAnsi" w:cstheme="majorHAnsi"/>
        </w:rPr>
      </w:pPr>
    </w:p>
    <w:p w14:paraId="0262443E" w14:textId="3B642522" w:rsidR="007F780F" w:rsidRDefault="00192EEA" w:rsidP="007F780F">
      <w:pPr>
        <w:pStyle w:val="Brdtext1"/>
        <w:spacing w:line="276" w:lineRule="auto"/>
        <w:rPr>
          <w:rFonts w:asciiTheme="majorHAnsi" w:hAnsiTheme="majorHAnsi" w:cstheme="majorHAnsi"/>
        </w:rPr>
      </w:pPr>
      <w:r w:rsidRPr="00883E73">
        <w:rPr>
          <w:rFonts w:asciiTheme="majorHAnsi" w:hAnsiTheme="majorHAnsi" w:cstheme="majorHAnsi"/>
        </w:rPr>
        <w:t>Landets</w:t>
      </w:r>
      <w:r w:rsidR="00323CB6" w:rsidRPr="00883E73">
        <w:rPr>
          <w:rFonts w:asciiTheme="majorHAnsi" w:hAnsiTheme="majorHAnsi" w:cstheme="majorHAnsi"/>
        </w:rPr>
        <w:t xml:space="preserve"> goda ekonomiska utveckling och </w:t>
      </w:r>
      <w:r w:rsidRPr="00883E73">
        <w:rPr>
          <w:rFonts w:asciiTheme="majorHAnsi" w:hAnsiTheme="majorHAnsi" w:cstheme="majorHAnsi"/>
        </w:rPr>
        <w:t xml:space="preserve">snabba </w:t>
      </w:r>
      <w:r w:rsidR="00323CB6" w:rsidRPr="00883E73">
        <w:rPr>
          <w:rFonts w:asciiTheme="majorHAnsi" w:hAnsiTheme="majorHAnsi" w:cstheme="majorHAnsi"/>
        </w:rPr>
        <w:t>återhämtning efter pandemin reflekter</w:t>
      </w:r>
      <w:r w:rsidRPr="00883E73">
        <w:rPr>
          <w:rFonts w:asciiTheme="majorHAnsi" w:hAnsiTheme="majorHAnsi" w:cstheme="majorHAnsi"/>
        </w:rPr>
        <w:t>as</w:t>
      </w:r>
      <w:r w:rsidR="00323CB6" w:rsidRPr="00883E73">
        <w:rPr>
          <w:rFonts w:asciiTheme="majorHAnsi" w:hAnsiTheme="majorHAnsi" w:cstheme="majorHAnsi"/>
        </w:rPr>
        <w:t xml:space="preserve"> i </w:t>
      </w:r>
      <w:r w:rsidRPr="00883E73">
        <w:rPr>
          <w:rFonts w:asciiTheme="majorHAnsi" w:hAnsiTheme="majorHAnsi" w:cstheme="majorHAnsi"/>
        </w:rPr>
        <w:t xml:space="preserve">sittande president Luis </w:t>
      </w:r>
      <w:proofErr w:type="spellStart"/>
      <w:r w:rsidR="00323CB6" w:rsidRPr="00883E73">
        <w:rPr>
          <w:rFonts w:asciiTheme="majorHAnsi" w:hAnsiTheme="majorHAnsi" w:cstheme="majorHAnsi"/>
        </w:rPr>
        <w:t>Abinaders</w:t>
      </w:r>
      <w:proofErr w:type="spellEnd"/>
      <w:r w:rsidR="00323CB6" w:rsidRPr="00883E73">
        <w:rPr>
          <w:rFonts w:asciiTheme="majorHAnsi" w:hAnsiTheme="majorHAnsi" w:cstheme="majorHAnsi"/>
        </w:rPr>
        <w:t xml:space="preserve"> </w:t>
      </w:r>
      <w:r w:rsidRPr="00883E73">
        <w:rPr>
          <w:rFonts w:asciiTheme="majorHAnsi" w:hAnsiTheme="majorHAnsi" w:cstheme="majorHAnsi"/>
        </w:rPr>
        <w:t>förtroendesiffror</w:t>
      </w:r>
      <w:r w:rsidR="00323CB6" w:rsidRPr="00883E73">
        <w:rPr>
          <w:rFonts w:asciiTheme="majorHAnsi" w:hAnsiTheme="majorHAnsi" w:cstheme="majorHAnsi"/>
        </w:rPr>
        <w:t xml:space="preserve"> </w:t>
      </w:r>
      <w:r w:rsidR="00404F2F" w:rsidRPr="00883E73">
        <w:rPr>
          <w:rFonts w:asciiTheme="majorHAnsi" w:hAnsiTheme="majorHAnsi" w:cstheme="majorHAnsi"/>
        </w:rPr>
        <w:t>som</w:t>
      </w:r>
      <w:r w:rsidR="00323CB6" w:rsidRPr="00883E73">
        <w:rPr>
          <w:rFonts w:asciiTheme="majorHAnsi" w:hAnsiTheme="majorHAnsi" w:cstheme="majorHAnsi"/>
        </w:rPr>
        <w:t xml:space="preserve"> </w:t>
      </w:r>
      <w:r w:rsidRPr="00883E73">
        <w:rPr>
          <w:rFonts w:asciiTheme="majorHAnsi" w:hAnsiTheme="majorHAnsi" w:cstheme="majorHAnsi"/>
        </w:rPr>
        <w:t>är</w:t>
      </w:r>
      <w:r w:rsidR="00323CB6" w:rsidRPr="00883E73">
        <w:rPr>
          <w:rFonts w:asciiTheme="majorHAnsi" w:hAnsiTheme="majorHAnsi" w:cstheme="majorHAnsi"/>
        </w:rPr>
        <w:t xml:space="preserve"> höga. </w:t>
      </w:r>
      <w:proofErr w:type="spellStart"/>
      <w:r w:rsidRPr="00883E73">
        <w:rPr>
          <w:rFonts w:asciiTheme="majorHAnsi" w:hAnsiTheme="majorHAnsi" w:cstheme="majorHAnsi"/>
        </w:rPr>
        <w:t>Abina</w:t>
      </w:r>
      <w:r w:rsidR="007F780F">
        <w:rPr>
          <w:rFonts w:asciiTheme="majorHAnsi" w:hAnsiTheme="majorHAnsi" w:cstheme="majorHAnsi"/>
        </w:rPr>
        <w:t>der</w:t>
      </w:r>
      <w:proofErr w:type="spellEnd"/>
      <w:r w:rsidRPr="00883E73">
        <w:rPr>
          <w:rFonts w:asciiTheme="majorHAnsi" w:hAnsiTheme="majorHAnsi" w:cstheme="majorHAnsi"/>
        </w:rPr>
        <w:t xml:space="preserve"> har under sin tid vid makten </w:t>
      </w:r>
      <w:r w:rsidR="00323CB6" w:rsidRPr="00883E73">
        <w:rPr>
          <w:rFonts w:asciiTheme="majorHAnsi" w:hAnsiTheme="majorHAnsi" w:cstheme="majorHAnsi"/>
        </w:rPr>
        <w:t xml:space="preserve">tagit </w:t>
      </w:r>
      <w:r w:rsidR="00182AF0" w:rsidRPr="00883E73">
        <w:rPr>
          <w:rFonts w:asciiTheme="majorHAnsi" w:hAnsiTheme="majorHAnsi" w:cstheme="majorHAnsi"/>
        </w:rPr>
        <w:t>initiativ</w:t>
      </w:r>
      <w:r w:rsidR="002E4274" w:rsidRPr="00883E73">
        <w:rPr>
          <w:rFonts w:asciiTheme="majorHAnsi" w:hAnsiTheme="majorHAnsi" w:cstheme="majorHAnsi"/>
        </w:rPr>
        <w:t xml:space="preserve"> för att </w:t>
      </w:r>
      <w:r w:rsidR="002E4274" w:rsidRPr="00883E73">
        <w:rPr>
          <w:rFonts w:asciiTheme="majorHAnsi" w:hAnsiTheme="majorHAnsi" w:cstheme="majorHAnsi"/>
        </w:rPr>
        <w:lastRenderedPageBreak/>
        <w:t>bekämpa</w:t>
      </w:r>
      <w:r w:rsidR="00323CB6" w:rsidRPr="00883E73">
        <w:rPr>
          <w:rFonts w:asciiTheme="majorHAnsi" w:hAnsiTheme="majorHAnsi" w:cstheme="majorHAnsi"/>
        </w:rPr>
        <w:t xml:space="preserve"> korruptionen, påbörjat en polisreform för att stärka polisens</w:t>
      </w:r>
      <w:r w:rsidRPr="00883E73">
        <w:rPr>
          <w:rFonts w:asciiTheme="majorHAnsi" w:hAnsiTheme="majorHAnsi" w:cstheme="majorHAnsi"/>
        </w:rPr>
        <w:t xml:space="preserve"> och rättsväsendets</w:t>
      </w:r>
      <w:r w:rsidR="00323CB6" w:rsidRPr="00883E73">
        <w:rPr>
          <w:rFonts w:asciiTheme="majorHAnsi" w:hAnsiTheme="majorHAnsi" w:cstheme="majorHAnsi"/>
        </w:rPr>
        <w:t xml:space="preserve"> arbete mot brottsligheten och aviserat en skattereform för att stärka statens finanser. </w:t>
      </w:r>
    </w:p>
    <w:p w14:paraId="73B129B5" w14:textId="77777777" w:rsidR="00024E70" w:rsidRDefault="00024E70" w:rsidP="007F780F">
      <w:pPr>
        <w:pStyle w:val="Brdtext1"/>
        <w:spacing w:line="276" w:lineRule="auto"/>
        <w:rPr>
          <w:rFonts w:asciiTheme="majorHAnsi" w:hAnsiTheme="majorHAnsi" w:cstheme="majorHAnsi"/>
        </w:rPr>
      </w:pPr>
    </w:p>
    <w:p w14:paraId="253375A3" w14:textId="693A1128" w:rsidR="00404F2F" w:rsidRPr="00883E73" w:rsidRDefault="00C23762" w:rsidP="007F780F">
      <w:pPr>
        <w:pStyle w:val="Brdtext1"/>
        <w:spacing w:line="276" w:lineRule="auto"/>
        <w:rPr>
          <w:rFonts w:asciiTheme="majorHAnsi" w:hAnsiTheme="majorHAnsi" w:cstheme="majorHAnsi"/>
        </w:rPr>
      </w:pPr>
      <w:r w:rsidRPr="00883E73">
        <w:rPr>
          <w:rFonts w:asciiTheme="majorHAnsi" w:hAnsiTheme="majorHAnsi" w:cstheme="majorHAnsi"/>
        </w:rPr>
        <w:t xml:space="preserve">Korruption har i många årtionden </w:t>
      </w:r>
      <w:r w:rsidR="00D209B7" w:rsidRPr="00883E73">
        <w:rPr>
          <w:rFonts w:asciiTheme="majorHAnsi" w:hAnsiTheme="majorHAnsi" w:cstheme="majorHAnsi"/>
        </w:rPr>
        <w:t>utgjort en utmaning i Dominikanska Republiken, trots</w:t>
      </w:r>
      <w:r w:rsidR="00A46EB2" w:rsidRPr="00883E73">
        <w:rPr>
          <w:rFonts w:asciiTheme="majorHAnsi" w:hAnsiTheme="majorHAnsi" w:cstheme="majorHAnsi"/>
        </w:rPr>
        <w:t xml:space="preserve"> flera</w:t>
      </w:r>
      <w:r w:rsidR="00D209B7" w:rsidRPr="00883E73">
        <w:rPr>
          <w:rFonts w:asciiTheme="majorHAnsi" w:hAnsiTheme="majorHAnsi" w:cstheme="majorHAnsi"/>
        </w:rPr>
        <w:t xml:space="preserve"> försök att komma till bukt med den</w:t>
      </w:r>
      <w:r w:rsidR="00404F2F" w:rsidRPr="00883E73">
        <w:rPr>
          <w:rFonts w:asciiTheme="majorHAnsi" w:hAnsiTheme="majorHAnsi" w:cstheme="majorHAnsi"/>
        </w:rPr>
        <w:t xml:space="preserve">. I </w:t>
      </w:r>
      <w:proofErr w:type="spellStart"/>
      <w:r w:rsidR="00404F2F" w:rsidRPr="00883E73">
        <w:rPr>
          <w:rFonts w:asciiTheme="majorHAnsi" w:hAnsiTheme="majorHAnsi" w:cstheme="majorHAnsi"/>
        </w:rPr>
        <w:t>Transp</w:t>
      </w:r>
      <w:r w:rsidR="009B792B" w:rsidRPr="00883E73">
        <w:rPr>
          <w:rFonts w:asciiTheme="majorHAnsi" w:hAnsiTheme="majorHAnsi" w:cstheme="majorHAnsi"/>
        </w:rPr>
        <w:t>a</w:t>
      </w:r>
      <w:r w:rsidR="00404F2F" w:rsidRPr="00883E73">
        <w:rPr>
          <w:rFonts w:asciiTheme="majorHAnsi" w:hAnsiTheme="majorHAnsi" w:cstheme="majorHAnsi"/>
        </w:rPr>
        <w:t>rency</w:t>
      </w:r>
      <w:proofErr w:type="spellEnd"/>
      <w:r w:rsidR="00404F2F" w:rsidRPr="00883E73">
        <w:rPr>
          <w:rFonts w:asciiTheme="majorHAnsi" w:hAnsiTheme="majorHAnsi" w:cstheme="majorHAnsi"/>
        </w:rPr>
        <w:t xml:space="preserve"> Internationals index år 2022 över korruptionen i världen ligger Dominikanska republiken på plats 123 av 180 länder (där plats 1 är det minst korrupta på skalan). </w:t>
      </w:r>
    </w:p>
    <w:p w14:paraId="7257A1AA" w14:textId="26E1E3C8" w:rsidR="002E4274" w:rsidRPr="00883E73" w:rsidRDefault="002E4274" w:rsidP="00404F2F">
      <w:pPr>
        <w:pStyle w:val="Brdtext1"/>
        <w:shd w:val="clear" w:color="auto" w:fill="FFFFFF" w:themeFill="background1"/>
        <w:spacing w:line="276" w:lineRule="auto"/>
        <w:rPr>
          <w:rFonts w:asciiTheme="majorHAnsi" w:hAnsiTheme="majorHAnsi" w:cstheme="majorHAnsi"/>
        </w:rPr>
      </w:pPr>
    </w:p>
    <w:p w14:paraId="0A66FCCF" w14:textId="7D2ED489" w:rsidR="00D209B7" w:rsidRPr="00883E73" w:rsidRDefault="002E4274" w:rsidP="002E4274">
      <w:pPr>
        <w:pStyle w:val="Brdtext1"/>
        <w:spacing w:line="276" w:lineRule="auto"/>
        <w:rPr>
          <w:rFonts w:asciiTheme="majorHAnsi" w:hAnsiTheme="majorHAnsi" w:cstheme="majorHAnsi"/>
        </w:rPr>
      </w:pPr>
      <w:r w:rsidRPr="00883E73">
        <w:rPr>
          <w:rFonts w:asciiTheme="majorHAnsi" w:hAnsiTheme="majorHAnsi" w:cstheme="majorHAnsi"/>
        </w:rPr>
        <w:t xml:space="preserve">Brottsligheten </w:t>
      </w:r>
      <w:r w:rsidR="00D209B7" w:rsidRPr="00883E73">
        <w:rPr>
          <w:rFonts w:asciiTheme="majorHAnsi" w:hAnsiTheme="majorHAnsi" w:cstheme="majorHAnsi"/>
        </w:rPr>
        <w:t>utgör ytterligare en utmaning</w:t>
      </w:r>
      <w:r w:rsidRPr="00883E73">
        <w:rPr>
          <w:rFonts w:asciiTheme="majorHAnsi" w:hAnsiTheme="majorHAnsi" w:cstheme="majorHAnsi"/>
        </w:rPr>
        <w:t xml:space="preserve">, även om säkerhetsläget i förhållande till resten av regionen anses vara relativt bra. Dominikanska republiken är ett transitland för narkotika och våldsbrottsligheten har brett ut sig i takt med att den internationella droghandeln har ökat, liksom antalet vapen. </w:t>
      </w:r>
    </w:p>
    <w:p w14:paraId="7448A49D" w14:textId="77777777" w:rsidR="00A46EB2" w:rsidRPr="00883E73" w:rsidRDefault="00A46EB2" w:rsidP="00A46EB2">
      <w:pPr>
        <w:pStyle w:val="Brdtext1"/>
        <w:spacing w:line="276" w:lineRule="auto"/>
        <w:rPr>
          <w:rFonts w:asciiTheme="majorHAnsi" w:hAnsiTheme="majorHAnsi" w:cstheme="majorHAnsi"/>
        </w:rPr>
      </w:pPr>
    </w:p>
    <w:p w14:paraId="6336DEAA" w14:textId="4C76A06F" w:rsidR="00A46EB2" w:rsidRPr="00883E73" w:rsidRDefault="00A46EB2" w:rsidP="00A46EB2">
      <w:pPr>
        <w:pStyle w:val="Brdtext1"/>
        <w:spacing w:line="276" w:lineRule="auto"/>
        <w:rPr>
          <w:rFonts w:asciiTheme="majorHAnsi" w:hAnsiTheme="majorHAnsi" w:cstheme="majorHAnsi"/>
        </w:rPr>
      </w:pPr>
      <w:r w:rsidRPr="00883E73">
        <w:rPr>
          <w:rFonts w:asciiTheme="majorHAnsi" w:hAnsiTheme="majorHAnsi" w:cstheme="majorHAnsi"/>
        </w:rPr>
        <w:t xml:space="preserve">På UNDP:s lista över välfärden i världens länder (UNDP Human </w:t>
      </w:r>
      <w:proofErr w:type="spellStart"/>
      <w:r w:rsidRPr="00883E73">
        <w:rPr>
          <w:rFonts w:asciiTheme="majorHAnsi" w:hAnsiTheme="majorHAnsi" w:cstheme="majorHAnsi"/>
        </w:rPr>
        <w:t>Development</w:t>
      </w:r>
      <w:proofErr w:type="spellEnd"/>
      <w:r w:rsidRPr="00883E73">
        <w:rPr>
          <w:rFonts w:asciiTheme="majorHAnsi" w:hAnsiTheme="majorHAnsi" w:cstheme="majorHAnsi"/>
        </w:rPr>
        <w:t xml:space="preserve"> Index, 2021) befinner sig Dominikanska republiken på plats 80 av 191 länder i en fallande skala, vilket innebär att det hamnar i kategorin av länder med hög mänsklig utveckling men strax under</w:t>
      </w:r>
      <w:r w:rsidRPr="00883E73">
        <w:rPr>
          <w:rFonts w:asciiTheme="majorHAnsi" w:hAnsiTheme="majorHAnsi" w:cstheme="majorHAnsi"/>
          <w:bCs/>
        </w:rPr>
        <w:t xml:space="preserve"> medel för Latinamerika och Karibien i stort.</w:t>
      </w:r>
      <w:r w:rsidRPr="00883E73">
        <w:rPr>
          <w:rFonts w:asciiTheme="majorHAnsi" w:hAnsiTheme="majorHAnsi" w:cstheme="majorHAnsi"/>
        </w:rPr>
        <w:t xml:space="preserve">  Även om andelen fattiga minskat </w:t>
      </w:r>
      <w:r w:rsidR="00024E70">
        <w:rPr>
          <w:rFonts w:asciiTheme="majorHAnsi" w:hAnsiTheme="majorHAnsi" w:cstheme="majorHAnsi"/>
        </w:rPr>
        <w:t xml:space="preserve">i takt med den ekonomiska utvecklingen, </w:t>
      </w:r>
      <w:r w:rsidRPr="00883E73">
        <w:rPr>
          <w:rFonts w:asciiTheme="majorHAnsi" w:hAnsiTheme="majorHAnsi" w:cstheme="majorHAnsi"/>
        </w:rPr>
        <w:t xml:space="preserve">lever fortfarande omkring en </w:t>
      </w:r>
      <w:r w:rsidR="00036FE1" w:rsidRPr="00883E73">
        <w:rPr>
          <w:rFonts w:asciiTheme="majorHAnsi" w:hAnsiTheme="majorHAnsi" w:cstheme="majorHAnsi"/>
        </w:rPr>
        <w:t>fjärdedel</w:t>
      </w:r>
      <w:r w:rsidRPr="00883E73">
        <w:rPr>
          <w:rFonts w:asciiTheme="majorHAnsi" w:hAnsiTheme="majorHAnsi" w:cstheme="majorHAnsi"/>
        </w:rPr>
        <w:t xml:space="preserve"> av invånarna i fattigdom och </w:t>
      </w:r>
      <w:r w:rsidR="00036FE1" w:rsidRPr="00883E73">
        <w:rPr>
          <w:rFonts w:asciiTheme="majorHAnsi" w:hAnsiTheme="majorHAnsi" w:cstheme="majorHAnsi"/>
        </w:rPr>
        <w:t>omkring fem procent i extrem</w:t>
      </w:r>
      <w:r w:rsidRPr="00883E73">
        <w:rPr>
          <w:rFonts w:asciiTheme="majorHAnsi" w:hAnsiTheme="majorHAnsi" w:cstheme="majorHAnsi"/>
        </w:rPr>
        <w:t xml:space="preserve"> fattigdom. De ekonomiska klyftorna är stora och påverkas av både klass och etnicitet. Haitier är särskilt utsatta. I många bostadsområden råder brist på vatten och el. </w:t>
      </w:r>
    </w:p>
    <w:p w14:paraId="4B090DC1" w14:textId="77777777" w:rsidR="00A46EB2" w:rsidRPr="00883E73" w:rsidRDefault="00A46EB2" w:rsidP="00A46EB2">
      <w:pPr>
        <w:pStyle w:val="Brdtext1"/>
        <w:spacing w:line="276" w:lineRule="auto"/>
        <w:rPr>
          <w:rFonts w:asciiTheme="majorHAnsi" w:hAnsiTheme="majorHAnsi" w:cstheme="majorHAnsi"/>
        </w:rPr>
      </w:pPr>
    </w:p>
    <w:p w14:paraId="764ABF97" w14:textId="5288E806" w:rsidR="00A46EB2" w:rsidRPr="00883E73" w:rsidRDefault="00A46EB2" w:rsidP="00A46EB2">
      <w:pPr>
        <w:pStyle w:val="Brdtext1"/>
        <w:spacing w:line="276" w:lineRule="auto"/>
        <w:rPr>
          <w:rFonts w:asciiTheme="majorHAnsi" w:hAnsiTheme="majorHAnsi" w:cstheme="majorHAnsi"/>
        </w:rPr>
      </w:pPr>
      <w:r w:rsidRPr="00883E73">
        <w:rPr>
          <w:rFonts w:asciiTheme="majorHAnsi" w:hAnsiTheme="majorHAnsi" w:cstheme="majorHAnsi"/>
        </w:rPr>
        <w:t>Sedan 2003 finns ett obligatoriskt socialförsäkringssystem som ska ge alla medborgare rätt till pension och sjukvård, men mer än vad femte invånare saknar de identitetshandlingar som krävs för att få tillgång till socialförsäkringstjänster</w:t>
      </w:r>
      <w:r w:rsidR="00024E70">
        <w:rPr>
          <w:rFonts w:asciiTheme="majorHAnsi" w:hAnsiTheme="majorHAnsi" w:cstheme="majorHAnsi"/>
        </w:rPr>
        <w:t>na</w:t>
      </w:r>
      <w:r w:rsidRPr="00883E73">
        <w:rPr>
          <w:rFonts w:asciiTheme="majorHAnsi" w:hAnsiTheme="majorHAnsi" w:cstheme="majorHAnsi"/>
        </w:rPr>
        <w:t xml:space="preserve">. </w:t>
      </w:r>
    </w:p>
    <w:p w14:paraId="2CA4EA22" w14:textId="77777777" w:rsidR="00A46EB2" w:rsidRPr="00883E73" w:rsidRDefault="00A46EB2" w:rsidP="00A46EB2">
      <w:pPr>
        <w:pStyle w:val="Brdtext1"/>
        <w:spacing w:line="276" w:lineRule="auto"/>
        <w:rPr>
          <w:rFonts w:asciiTheme="majorHAnsi" w:hAnsiTheme="majorHAnsi" w:cstheme="majorHAnsi"/>
        </w:rPr>
      </w:pPr>
    </w:p>
    <w:p w14:paraId="26110BA1" w14:textId="000AF419" w:rsidR="00A46EB2" w:rsidRPr="00883E73" w:rsidRDefault="00A46EB2" w:rsidP="00A46EB2">
      <w:pPr>
        <w:pStyle w:val="Brdtext1"/>
        <w:spacing w:line="276" w:lineRule="auto"/>
        <w:rPr>
          <w:rFonts w:asciiTheme="majorHAnsi" w:hAnsiTheme="majorHAnsi" w:cstheme="majorHAnsi"/>
        </w:rPr>
      </w:pPr>
      <w:r w:rsidRPr="00883E73">
        <w:rPr>
          <w:rFonts w:asciiTheme="majorHAnsi" w:hAnsiTheme="majorHAnsi" w:cstheme="majorHAnsi"/>
        </w:rPr>
        <w:t xml:space="preserve">Formellt råder skolplikt mellan 5 och 14 års ålder. En dryg tredjedel av barnen slutför dock aldrig den åttaåriga grundskolan. Den statliga skolan är avgiftsfri men har länge </w:t>
      </w:r>
      <w:r w:rsidR="00295E98" w:rsidRPr="00883E73">
        <w:rPr>
          <w:rFonts w:asciiTheme="majorHAnsi" w:hAnsiTheme="majorHAnsi" w:cstheme="majorHAnsi"/>
        </w:rPr>
        <w:t xml:space="preserve">brottats med </w:t>
      </w:r>
      <w:r w:rsidR="00EF21D5">
        <w:rPr>
          <w:rFonts w:asciiTheme="majorHAnsi" w:hAnsiTheme="majorHAnsi" w:cstheme="majorHAnsi"/>
        </w:rPr>
        <w:t>stora</w:t>
      </w:r>
      <w:r w:rsidR="00295E98" w:rsidRPr="00883E73">
        <w:rPr>
          <w:rFonts w:asciiTheme="majorHAnsi" w:hAnsiTheme="majorHAnsi" w:cstheme="majorHAnsi"/>
        </w:rPr>
        <w:t xml:space="preserve"> problem och</w:t>
      </w:r>
      <w:r w:rsidR="00EF21D5">
        <w:rPr>
          <w:rFonts w:asciiTheme="majorHAnsi" w:hAnsiTheme="majorHAnsi" w:cstheme="majorHAnsi"/>
        </w:rPr>
        <w:t xml:space="preserve"> kvalitén på undervisningen bedöms i ett regionalt perspektiv som låg. De föräldrar</w:t>
      </w:r>
      <w:r w:rsidR="00295E98" w:rsidRPr="00883E73">
        <w:rPr>
          <w:rFonts w:asciiTheme="majorHAnsi" w:hAnsiTheme="majorHAnsi" w:cstheme="majorHAnsi"/>
        </w:rPr>
        <w:t xml:space="preserve"> som har råd sänder </w:t>
      </w:r>
      <w:r w:rsidR="00EF21D5">
        <w:rPr>
          <w:rFonts w:asciiTheme="majorHAnsi" w:hAnsiTheme="majorHAnsi" w:cstheme="majorHAnsi"/>
        </w:rPr>
        <w:t xml:space="preserve">därför </w:t>
      </w:r>
      <w:r w:rsidR="00295E98" w:rsidRPr="00883E73">
        <w:rPr>
          <w:rFonts w:asciiTheme="majorHAnsi" w:hAnsiTheme="majorHAnsi" w:cstheme="majorHAnsi"/>
        </w:rPr>
        <w:t>sina barn till privatskolor som</w:t>
      </w:r>
      <w:r w:rsidRPr="00883E73">
        <w:rPr>
          <w:rFonts w:asciiTheme="majorHAnsi" w:hAnsiTheme="majorHAnsi" w:cstheme="majorHAnsi"/>
        </w:rPr>
        <w:t xml:space="preserve"> har en god utbildningsstandard.</w:t>
      </w:r>
    </w:p>
    <w:p w14:paraId="76F7E28C" w14:textId="77777777" w:rsidR="00A46EB2" w:rsidRPr="00883E73" w:rsidRDefault="00A46EB2" w:rsidP="00A46EB2">
      <w:pPr>
        <w:pStyle w:val="Brdtext1"/>
        <w:spacing w:line="276" w:lineRule="auto"/>
        <w:rPr>
          <w:rFonts w:asciiTheme="majorHAnsi" w:hAnsiTheme="majorHAnsi" w:cstheme="majorHAnsi"/>
        </w:rPr>
      </w:pPr>
    </w:p>
    <w:p w14:paraId="1EBB0481" w14:textId="5768AC2E" w:rsidR="00A46EB2" w:rsidRPr="00883E73" w:rsidRDefault="00A46EB2" w:rsidP="00A46EB2">
      <w:pPr>
        <w:pStyle w:val="Brdtext1"/>
        <w:spacing w:line="276" w:lineRule="auto"/>
        <w:rPr>
          <w:rFonts w:asciiTheme="majorHAnsi" w:hAnsiTheme="majorHAnsi" w:cstheme="majorHAnsi"/>
        </w:rPr>
      </w:pPr>
      <w:r w:rsidRPr="00883E73">
        <w:rPr>
          <w:rFonts w:asciiTheme="majorHAnsi" w:hAnsiTheme="majorHAnsi" w:cstheme="majorHAnsi"/>
        </w:rPr>
        <w:lastRenderedPageBreak/>
        <w:t xml:space="preserve">Kvinnans ställning är utsatt. Vart tredje hushåll består av en ensamstående mor med ett barn. Våld mot kvinnor </w:t>
      </w:r>
      <w:r w:rsidR="00295E98" w:rsidRPr="00883E73">
        <w:rPr>
          <w:rFonts w:asciiTheme="majorHAnsi" w:hAnsiTheme="majorHAnsi" w:cstheme="majorHAnsi"/>
        </w:rPr>
        <w:t>är ett utbrett</w:t>
      </w:r>
      <w:r w:rsidR="00024E70">
        <w:rPr>
          <w:rFonts w:asciiTheme="majorHAnsi" w:hAnsiTheme="majorHAnsi" w:cstheme="majorHAnsi"/>
        </w:rPr>
        <w:t xml:space="preserve"> problem</w:t>
      </w:r>
      <w:r w:rsidRPr="00883E73">
        <w:rPr>
          <w:rFonts w:asciiTheme="majorHAnsi" w:hAnsiTheme="majorHAnsi" w:cstheme="majorHAnsi"/>
        </w:rPr>
        <w:t xml:space="preserve">. Efter en författningsändring 2010 är abort totalförbjuden. Lagen är </w:t>
      </w:r>
      <w:r w:rsidR="00EF21D5">
        <w:rPr>
          <w:rFonts w:asciiTheme="majorHAnsi" w:hAnsiTheme="majorHAnsi" w:cstheme="majorHAnsi"/>
        </w:rPr>
        <w:t xml:space="preserve">en </w:t>
      </w:r>
      <w:r w:rsidRPr="00883E73">
        <w:rPr>
          <w:rFonts w:asciiTheme="majorHAnsi" w:hAnsiTheme="majorHAnsi" w:cstheme="majorHAnsi"/>
        </w:rPr>
        <w:t xml:space="preserve">bland de striktaste i världen.  </w:t>
      </w:r>
    </w:p>
    <w:p w14:paraId="4E23CC16" w14:textId="4E595011" w:rsidR="00A46EB2" w:rsidRPr="00883E73" w:rsidRDefault="00A46EB2" w:rsidP="002E4274">
      <w:pPr>
        <w:pStyle w:val="Brdtext1"/>
        <w:spacing w:line="276" w:lineRule="auto"/>
        <w:rPr>
          <w:rFonts w:asciiTheme="majorHAnsi" w:hAnsiTheme="majorHAnsi" w:cstheme="majorHAnsi"/>
        </w:rPr>
      </w:pPr>
    </w:p>
    <w:p w14:paraId="558A1275" w14:textId="617663A3" w:rsidR="00295E98" w:rsidRPr="00BD1DF4" w:rsidRDefault="00295E98" w:rsidP="00404F2F">
      <w:pPr>
        <w:pStyle w:val="Brdtext1"/>
        <w:spacing w:line="276" w:lineRule="auto"/>
        <w:rPr>
          <w:rFonts w:asciiTheme="majorHAnsi" w:hAnsiTheme="majorHAnsi" w:cstheme="majorHAnsi"/>
          <w:b/>
          <w:bCs/>
        </w:rPr>
      </w:pPr>
      <w:r w:rsidRPr="00BD1DF4">
        <w:rPr>
          <w:rFonts w:asciiTheme="majorHAnsi" w:hAnsiTheme="majorHAnsi" w:cstheme="majorHAnsi"/>
          <w:b/>
          <w:bCs/>
        </w:rPr>
        <w:t>Ekonomi och handel</w:t>
      </w:r>
    </w:p>
    <w:p w14:paraId="01D3E300" w14:textId="026C10F8" w:rsidR="00182AF0" w:rsidRPr="00883E73" w:rsidRDefault="00404F2F" w:rsidP="00404F2F">
      <w:pPr>
        <w:pStyle w:val="Brdtext1"/>
        <w:spacing w:line="276" w:lineRule="auto"/>
        <w:rPr>
          <w:rFonts w:asciiTheme="majorHAnsi" w:hAnsiTheme="majorHAnsi" w:cstheme="majorHAnsi"/>
        </w:rPr>
      </w:pPr>
      <w:r w:rsidRPr="00883E73">
        <w:rPr>
          <w:rFonts w:asciiTheme="majorHAnsi" w:hAnsiTheme="majorHAnsi" w:cstheme="majorHAnsi"/>
        </w:rPr>
        <w:t xml:space="preserve">Den ekonomiska tillväxten i Dominikanska republiken har under de senaste tjugofem åren varit </w:t>
      </w:r>
      <w:r w:rsidR="00182AF0" w:rsidRPr="00883E73">
        <w:rPr>
          <w:rFonts w:asciiTheme="majorHAnsi" w:hAnsiTheme="majorHAnsi" w:cstheme="majorHAnsi"/>
        </w:rPr>
        <w:t>mycket god</w:t>
      </w:r>
      <w:r w:rsidRPr="00883E73">
        <w:rPr>
          <w:rFonts w:asciiTheme="majorHAnsi" w:hAnsiTheme="majorHAnsi" w:cstheme="majorHAnsi"/>
        </w:rPr>
        <w:t xml:space="preserve">. Under 2015–2019 var tillväxten i genomsnitt 6,1 procent per år. Investeringar i turistsektorn, remitteringar, satsningar på </w:t>
      </w:r>
      <w:proofErr w:type="spellStart"/>
      <w:r w:rsidRPr="00883E73">
        <w:rPr>
          <w:rFonts w:asciiTheme="majorHAnsi" w:hAnsiTheme="majorHAnsi" w:cstheme="majorHAnsi"/>
          <w:i/>
          <w:iCs/>
        </w:rPr>
        <w:t>free</w:t>
      </w:r>
      <w:proofErr w:type="spellEnd"/>
      <w:r w:rsidRPr="00883E73">
        <w:rPr>
          <w:rFonts w:asciiTheme="majorHAnsi" w:hAnsiTheme="majorHAnsi" w:cstheme="majorHAnsi"/>
          <w:i/>
          <w:iCs/>
        </w:rPr>
        <w:t xml:space="preserve"> </w:t>
      </w:r>
      <w:proofErr w:type="spellStart"/>
      <w:r w:rsidRPr="00883E73">
        <w:rPr>
          <w:rFonts w:asciiTheme="majorHAnsi" w:hAnsiTheme="majorHAnsi" w:cstheme="majorHAnsi"/>
          <w:i/>
          <w:iCs/>
        </w:rPr>
        <w:t>trade</w:t>
      </w:r>
      <w:proofErr w:type="spellEnd"/>
      <w:r w:rsidRPr="00883E73">
        <w:rPr>
          <w:rFonts w:asciiTheme="majorHAnsi" w:hAnsiTheme="majorHAnsi" w:cstheme="majorHAnsi"/>
          <w:i/>
          <w:iCs/>
        </w:rPr>
        <w:t xml:space="preserve"> </w:t>
      </w:r>
      <w:proofErr w:type="spellStart"/>
      <w:r w:rsidRPr="00883E73">
        <w:rPr>
          <w:rFonts w:asciiTheme="majorHAnsi" w:hAnsiTheme="majorHAnsi" w:cstheme="majorHAnsi"/>
          <w:i/>
          <w:iCs/>
        </w:rPr>
        <w:t>zones</w:t>
      </w:r>
      <w:proofErr w:type="spellEnd"/>
      <w:r w:rsidRPr="00883E73">
        <w:rPr>
          <w:rFonts w:asciiTheme="majorHAnsi" w:hAnsiTheme="majorHAnsi" w:cstheme="majorHAnsi"/>
        </w:rPr>
        <w:t xml:space="preserve"> </w:t>
      </w:r>
      <w:r w:rsidR="00024E70">
        <w:rPr>
          <w:rFonts w:asciiTheme="majorHAnsi" w:hAnsiTheme="majorHAnsi" w:cstheme="majorHAnsi"/>
        </w:rPr>
        <w:t xml:space="preserve">och </w:t>
      </w:r>
      <w:r w:rsidRPr="00883E73">
        <w:rPr>
          <w:rFonts w:asciiTheme="majorHAnsi" w:hAnsiTheme="majorHAnsi" w:cstheme="majorHAnsi"/>
        </w:rPr>
        <w:t xml:space="preserve">inkomster från gruvindustrin och telekommunikationer har bidragit till att landet idag är en av de snabbast växande ekonomierna i Latinamerika. </w:t>
      </w:r>
    </w:p>
    <w:p w14:paraId="0EEB6A9D" w14:textId="7865D4C9" w:rsidR="00A46EB2" w:rsidRPr="00883E73" w:rsidRDefault="00A46EB2" w:rsidP="00404F2F">
      <w:pPr>
        <w:pStyle w:val="Brdtext1"/>
        <w:spacing w:line="276" w:lineRule="auto"/>
        <w:rPr>
          <w:rFonts w:asciiTheme="majorHAnsi" w:hAnsiTheme="majorHAnsi" w:cstheme="majorHAnsi"/>
        </w:rPr>
      </w:pPr>
    </w:p>
    <w:p w14:paraId="055E4198" w14:textId="11E144EC" w:rsidR="00A46EB2" w:rsidRPr="00883E73" w:rsidRDefault="00A46EB2" w:rsidP="00A46EB2">
      <w:pPr>
        <w:pStyle w:val="Brdtext1"/>
        <w:spacing w:line="276" w:lineRule="auto"/>
        <w:rPr>
          <w:rFonts w:asciiTheme="majorHAnsi" w:hAnsiTheme="majorHAnsi" w:cstheme="majorHAnsi"/>
        </w:rPr>
      </w:pPr>
      <w:r w:rsidRPr="00883E73">
        <w:rPr>
          <w:rFonts w:asciiTheme="majorHAnsi" w:hAnsiTheme="majorHAnsi" w:cstheme="majorHAnsi"/>
        </w:rPr>
        <w:t>Skattei</w:t>
      </w:r>
      <w:r w:rsidR="00EF21D5">
        <w:rPr>
          <w:rFonts w:asciiTheme="majorHAnsi" w:hAnsiTheme="majorHAnsi" w:cstheme="majorHAnsi"/>
        </w:rPr>
        <w:t>nkomsterna</w:t>
      </w:r>
      <w:r w:rsidRPr="00883E73">
        <w:rPr>
          <w:rFonts w:asciiTheme="majorHAnsi" w:hAnsiTheme="majorHAnsi" w:cstheme="majorHAnsi"/>
        </w:rPr>
        <w:t xml:space="preserve"> är fortsatt bristfä</w:t>
      </w:r>
      <w:r w:rsidR="00EF21D5">
        <w:rPr>
          <w:rFonts w:asciiTheme="majorHAnsi" w:hAnsiTheme="majorHAnsi" w:cstheme="majorHAnsi"/>
        </w:rPr>
        <w:t>lliga</w:t>
      </w:r>
      <w:r w:rsidRPr="00883E73">
        <w:rPr>
          <w:rFonts w:asciiTheme="majorHAnsi" w:hAnsiTheme="majorHAnsi" w:cstheme="majorHAnsi"/>
        </w:rPr>
        <w:t>, även om 2012 års skattereform bidrog till att öka skatteinkomsterna något och minska budgetunderskottet. Beroendet av lån och bistånd från utlandet är</w:t>
      </w:r>
      <w:r w:rsidR="00295E98" w:rsidRPr="00883E73">
        <w:rPr>
          <w:rFonts w:asciiTheme="majorHAnsi" w:hAnsiTheme="majorHAnsi" w:cstheme="majorHAnsi"/>
        </w:rPr>
        <w:t xml:space="preserve"> </w:t>
      </w:r>
      <w:r w:rsidRPr="00883E73">
        <w:rPr>
          <w:rFonts w:asciiTheme="majorHAnsi" w:hAnsiTheme="majorHAnsi" w:cstheme="majorHAnsi"/>
        </w:rPr>
        <w:t>fortsatt stort. Utlandsskulden uppgår till närmare 70 procent av BNI.</w:t>
      </w:r>
    </w:p>
    <w:p w14:paraId="75A1155B" w14:textId="77777777" w:rsidR="00A46EB2" w:rsidRPr="00883E73" w:rsidRDefault="00A46EB2" w:rsidP="00404F2F">
      <w:pPr>
        <w:pStyle w:val="Brdtext1"/>
        <w:spacing w:line="276" w:lineRule="auto"/>
        <w:rPr>
          <w:rFonts w:asciiTheme="majorHAnsi" w:hAnsiTheme="majorHAnsi" w:cstheme="majorHAnsi"/>
        </w:rPr>
      </w:pPr>
    </w:p>
    <w:p w14:paraId="0A610D5C" w14:textId="41DA5D76" w:rsidR="004A198B" w:rsidRPr="00883E73" w:rsidRDefault="00B4502B" w:rsidP="004A198B">
      <w:pPr>
        <w:pStyle w:val="Brdtext1"/>
        <w:spacing w:line="276" w:lineRule="auto"/>
        <w:rPr>
          <w:rFonts w:asciiTheme="majorHAnsi" w:hAnsiTheme="majorHAnsi" w:cstheme="majorHAnsi"/>
        </w:rPr>
      </w:pPr>
      <w:r w:rsidRPr="00883E73">
        <w:rPr>
          <w:rFonts w:asciiTheme="majorHAnsi" w:hAnsiTheme="majorHAnsi" w:cstheme="majorHAnsi"/>
        </w:rPr>
        <w:t>Jordbruket var länge stommen i ekonomi</w:t>
      </w:r>
      <w:r w:rsidR="000139D6" w:rsidRPr="00883E73">
        <w:rPr>
          <w:rFonts w:asciiTheme="majorHAnsi" w:hAnsiTheme="majorHAnsi" w:cstheme="majorHAnsi"/>
        </w:rPr>
        <w:t>n,</w:t>
      </w:r>
      <w:r w:rsidRPr="00883E73">
        <w:rPr>
          <w:rFonts w:asciiTheme="majorHAnsi" w:hAnsiTheme="majorHAnsi" w:cstheme="majorHAnsi"/>
        </w:rPr>
        <w:t xml:space="preserve"> men landet har under senare år utvecklas i riktning mot en mer diversifierad blandekonomi </w:t>
      </w:r>
      <w:r w:rsidR="003F64B6" w:rsidRPr="00883E73">
        <w:rPr>
          <w:rFonts w:asciiTheme="majorHAnsi" w:hAnsiTheme="majorHAnsi" w:cstheme="majorHAnsi"/>
        </w:rPr>
        <w:t xml:space="preserve">och </w:t>
      </w:r>
      <w:r w:rsidR="004C63C0" w:rsidRPr="00883E73">
        <w:rPr>
          <w:rFonts w:asciiTheme="majorHAnsi" w:hAnsiTheme="majorHAnsi" w:cstheme="majorHAnsi"/>
        </w:rPr>
        <w:t>turistindustri</w:t>
      </w:r>
      <w:r w:rsidR="003F64B6" w:rsidRPr="00883E73">
        <w:rPr>
          <w:rFonts w:asciiTheme="majorHAnsi" w:hAnsiTheme="majorHAnsi" w:cstheme="majorHAnsi"/>
        </w:rPr>
        <w:t>n står</w:t>
      </w:r>
      <w:r w:rsidR="004C63C0" w:rsidRPr="00883E73">
        <w:rPr>
          <w:rFonts w:asciiTheme="majorHAnsi" w:hAnsiTheme="majorHAnsi" w:cstheme="majorHAnsi"/>
        </w:rPr>
        <w:t xml:space="preserve"> idag för ungefär hälften av landets BN</w:t>
      </w:r>
      <w:r w:rsidR="00EF21D5">
        <w:rPr>
          <w:rFonts w:asciiTheme="majorHAnsi" w:hAnsiTheme="majorHAnsi" w:cstheme="majorHAnsi"/>
        </w:rPr>
        <w:t>I</w:t>
      </w:r>
      <w:r w:rsidR="004C63C0" w:rsidRPr="00883E73">
        <w:rPr>
          <w:rFonts w:asciiTheme="majorHAnsi" w:hAnsiTheme="majorHAnsi" w:cstheme="majorHAnsi"/>
        </w:rPr>
        <w:t>.</w:t>
      </w:r>
      <w:r w:rsidR="00D95828" w:rsidRPr="00883E73">
        <w:rPr>
          <w:rFonts w:asciiTheme="majorHAnsi" w:hAnsiTheme="majorHAnsi" w:cstheme="majorHAnsi"/>
        </w:rPr>
        <w:t xml:space="preserve"> </w:t>
      </w:r>
      <w:r w:rsidR="004A198B" w:rsidRPr="00883E73">
        <w:rPr>
          <w:rFonts w:asciiTheme="majorHAnsi" w:hAnsiTheme="majorHAnsi" w:cstheme="majorHAnsi"/>
        </w:rPr>
        <w:t>Miljöförstöring</w:t>
      </w:r>
      <w:r w:rsidR="00EF21D5">
        <w:rPr>
          <w:rFonts w:asciiTheme="majorHAnsi" w:hAnsiTheme="majorHAnsi" w:cstheme="majorHAnsi"/>
        </w:rPr>
        <w:t>ar</w:t>
      </w:r>
      <w:r w:rsidR="004A198B" w:rsidRPr="00883E73">
        <w:rPr>
          <w:rFonts w:asciiTheme="majorHAnsi" w:hAnsiTheme="majorHAnsi" w:cstheme="majorHAnsi"/>
        </w:rPr>
        <w:t xml:space="preserve">, särskilt avfallshantering och havsföroreningar, utgör ett växande problem som även hotar tillväxten i turistindustrin på sikt. </w:t>
      </w:r>
    </w:p>
    <w:p w14:paraId="39DF3BDE" w14:textId="77777777" w:rsidR="003F64B6" w:rsidRPr="00883E73" w:rsidRDefault="003F64B6" w:rsidP="008754B9">
      <w:pPr>
        <w:pStyle w:val="Brdtext1"/>
        <w:spacing w:line="276" w:lineRule="auto"/>
        <w:rPr>
          <w:rFonts w:asciiTheme="majorHAnsi" w:hAnsiTheme="majorHAnsi" w:cstheme="majorHAnsi"/>
        </w:rPr>
      </w:pPr>
    </w:p>
    <w:p w14:paraId="4EEABF81" w14:textId="259AACAD" w:rsidR="00B83BB9" w:rsidRPr="00883E73" w:rsidRDefault="00B83BB9" w:rsidP="008754B9">
      <w:pPr>
        <w:pStyle w:val="Brdtext1"/>
        <w:spacing w:line="276" w:lineRule="auto"/>
        <w:rPr>
          <w:rFonts w:asciiTheme="majorHAnsi" w:hAnsiTheme="majorHAnsi" w:cstheme="majorHAnsi"/>
        </w:rPr>
      </w:pPr>
      <w:r w:rsidRPr="00883E73">
        <w:rPr>
          <w:rFonts w:asciiTheme="majorHAnsi" w:hAnsiTheme="majorHAnsi" w:cstheme="majorHAnsi"/>
        </w:rPr>
        <w:t>Inom jordbruket var s</w:t>
      </w:r>
      <w:r w:rsidR="008754B9" w:rsidRPr="00883E73">
        <w:rPr>
          <w:rFonts w:asciiTheme="majorHAnsi" w:hAnsiTheme="majorHAnsi" w:cstheme="majorHAnsi"/>
        </w:rPr>
        <w:t>ockerrör</w:t>
      </w:r>
      <w:r w:rsidRPr="00883E73">
        <w:rPr>
          <w:rFonts w:asciiTheme="majorHAnsi" w:hAnsiTheme="majorHAnsi" w:cstheme="majorHAnsi"/>
        </w:rPr>
        <w:t>en länge</w:t>
      </w:r>
      <w:r w:rsidR="008754B9" w:rsidRPr="00883E73">
        <w:rPr>
          <w:rFonts w:asciiTheme="majorHAnsi" w:hAnsiTheme="majorHAnsi" w:cstheme="majorHAnsi"/>
        </w:rPr>
        <w:t xml:space="preserve"> dominer</w:t>
      </w:r>
      <w:r w:rsidRPr="00883E73">
        <w:rPr>
          <w:rFonts w:asciiTheme="majorHAnsi" w:hAnsiTheme="majorHAnsi" w:cstheme="majorHAnsi"/>
        </w:rPr>
        <w:t>ande</w:t>
      </w:r>
      <w:r w:rsidR="008754B9" w:rsidRPr="00883E73">
        <w:rPr>
          <w:rFonts w:asciiTheme="majorHAnsi" w:hAnsiTheme="majorHAnsi" w:cstheme="majorHAnsi"/>
        </w:rPr>
        <w:t xml:space="preserve"> men kakao är idag största exportgrödan och en lyckad satsning har också gjorts på nya exportgrödor som ananas, apelsiner, grönsaker och blommor.</w:t>
      </w:r>
      <w:r w:rsidR="00B4502B" w:rsidRPr="00883E73">
        <w:rPr>
          <w:rFonts w:asciiTheme="majorHAnsi" w:hAnsiTheme="majorHAnsi" w:cstheme="majorHAnsi"/>
        </w:rPr>
        <w:t xml:space="preserve"> Landet </w:t>
      </w:r>
      <w:r w:rsidR="008754B9" w:rsidRPr="00883E73">
        <w:rPr>
          <w:rFonts w:asciiTheme="majorHAnsi" w:hAnsiTheme="majorHAnsi" w:cstheme="majorHAnsi"/>
        </w:rPr>
        <w:t xml:space="preserve">har betydande nickeltillgångar men även guld, silver, koppar och zink. Gruvindustrin är växande och en av </w:t>
      </w:r>
      <w:r w:rsidRPr="00883E73">
        <w:rPr>
          <w:rFonts w:asciiTheme="majorHAnsi" w:hAnsiTheme="majorHAnsi" w:cstheme="majorHAnsi"/>
        </w:rPr>
        <w:t>världens</w:t>
      </w:r>
      <w:r w:rsidR="008754B9" w:rsidRPr="00883E73">
        <w:rPr>
          <w:rFonts w:asciiTheme="majorHAnsi" w:hAnsiTheme="majorHAnsi" w:cstheme="majorHAnsi"/>
        </w:rPr>
        <w:t xml:space="preserve"> största guldgruvor finns i landet. </w:t>
      </w:r>
    </w:p>
    <w:p w14:paraId="674A6990" w14:textId="77777777" w:rsidR="003B0481" w:rsidRPr="00883E73" w:rsidRDefault="003B0481" w:rsidP="003B0481">
      <w:pPr>
        <w:pStyle w:val="Brdtext1"/>
        <w:spacing w:line="276" w:lineRule="auto"/>
        <w:rPr>
          <w:rFonts w:asciiTheme="majorHAnsi" w:hAnsiTheme="majorHAnsi" w:cstheme="majorHAnsi"/>
        </w:rPr>
      </w:pPr>
    </w:p>
    <w:p w14:paraId="0F2C2301" w14:textId="14489D30" w:rsidR="003B0481" w:rsidRPr="00883E73" w:rsidRDefault="003B0481" w:rsidP="003B0481">
      <w:pPr>
        <w:pStyle w:val="Brdtext1"/>
        <w:spacing w:line="276" w:lineRule="auto"/>
        <w:rPr>
          <w:rFonts w:asciiTheme="majorHAnsi" w:hAnsiTheme="majorHAnsi" w:cstheme="majorHAnsi"/>
        </w:rPr>
      </w:pPr>
      <w:r w:rsidRPr="00883E73">
        <w:rPr>
          <w:rFonts w:asciiTheme="majorHAnsi" w:hAnsiTheme="majorHAnsi" w:cstheme="majorHAnsi"/>
        </w:rPr>
        <w:t xml:space="preserve">Energibehoven har hittills till största delen täckts av importerad olja men elbristen är omfattande och utgör en bromskloss för ekonomin. Elnäten är eftersatta. Långa strömavbrott och höga elpriser drabbar både företag och privatpersoner och har vid flera tillfällen lett till folkligt missnöje. </w:t>
      </w:r>
      <w:r w:rsidR="00EF21D5">
        <w:rPr>
          <w:rFonts w:asciiTheme="majorHAnsi" w:hAnsiTheme="majorHAnsi" w:cstheme="majorHAnsi"/>
        </w:rPr>
        <w:t>Dominikanska republiken verkar för att minska sitt beroende av importerade fossila bränslen och öka den inhemska produktionen av förnybar el.</w:t>
      </w:r>
    </w:p>
    <w:p w14:paraId="4DA15D83" w14:textId="00829AAE" w:rsidR="00737ED5" w:rsidRPr="00883E73" w:rsidRDefault="00737ED5" w:rsidP="00267444">
      <w:pPr>
        <w:pStyle w:val="Brdtext1"/>
        <w:spacing w:line="276" w:lineRule="auto"/>
        <w:rPr>
          <w:rFonts w:asciiTheme="majorHAnsi" w:hAnsiTheme="majorHAnsi" w:cstheme="majorHAnsi"/>
        </w:rPr>
      </w:pPr>
    </w:p>
    <w:p w14:paraId="00A86EDF" w14:textId="77777777" w:rsidR="00024E70" w:rsidRDefault="00024E70" w:rsidP="00267444">
      <w:pPr>
        <w:pStyle w:val="Brdtext1"/>
        <w:spacing w:line="276" w:lineRule="auto"/>
        <w:rPr>
          <w:rFonts w:asciiTheme="majorHAnsi" w:hAnsiTheme="majorHAnsi" w:cstheme="majorHAnsi"/>
          <w:b/>
          <w:bCs/>
        </w:rPr>
      </w:pPr>
    </w:p>
    <w:p w14:paraId="40ECD029" w14:textId="06D3A688" w:rsidR="00154AAA" w:rsidRPr="00024E70" w:rsidRDefault="005900FB" w:rsidP="00267444">
      <w:pPr>
        <w:pStyle w:val="Brdtext1"/>
        <w:spacing w:line="276" w:lineRule="auto"/>
        <w:rPr>
          <w:rFonts w:asciiTheme="majorHAnsi" w:hAnsiTheme="majorHAnsi" w:cstheme="majorHAnsi"/>
          <w:sz w:val="28"/>
          <w:szCs w:val="28"/>
        </w:rPr>
      </w:pPr>
      <w:r w:rsidRPr="00024E70">
        <w:rPr>
          <w:rFonts w:asciiTheme="majorHAnsi" w:hAnsiTheme="majorHAnsi" w:cstheme="majorHAnsi"/>
          <w:b/>
          <w:bCs/>
          <w:sz w:val="28"/>
          <w:szCs w:val="28"/>
        </w:rPr>
        <w:lastRenderedPageBreak/>
        <w:t>Internationella relationer</w:t>
      </w:r>
    </w:p>
    <w:p w14:paraId="5670DD14" w14:textId="64066454" w:rsidR="00217F45" w:rsidRPr="00883E73" w:rsidRDefault="005F7CF1" w:rsidP="00217F45">
      <w:pPr>
        <w:pStyle w:val="Brdtext1"/>
        <w:spacing w:line="276" w:lineRule="auto"/>
        <w:rPr>
          <w:rFonts w:asciiTheme="majorHAnsi" w:hAnsiTheme="majorHAnsi" w:cstheme="majorHAnsi"/>
        </w:rPr>
      </w:pPr>
      <w:r w:rsidRPr="00883E73">
        <w:rPr>
          <w:rFonts w:asciiTheme="majorHAnsi" w:hAnsiTheme="majorHAnsi" w:cstheme="majorHAnsi"/>
        </w:rPr>
        <w:t xml:space="preserve">Dominikanska republiken </w:t>
      </w:r>
      <w:r w:rsidR="00040450" w:rsidRPr="00883E73">
        <w:rPr>
          <w:rFonts w:asciiTheme="majorHAnsi" w:hAnsiTheme="majorHAnsi" w:cstheme="majorHAnsi"/>
        </w:rPr>
        <w:t xml:space="preserve">har </w:t>
      </w:r>
      <w:r w:rsidRPr="00883E73">
        <w:rPr>
          <w:rFonts w:asciiTheme="majorHAnsi" w:hAnsiTheme="majorHAnsi" w:cstheme="majorHAnsi"/>
        </w:rPr>
        <w:t xml:space="preserve">diplomatiska relationer med </w:t>
      </w:r>
      <w:r w:rsidR="00040450" w:rsidRPr="00883E73">
        <w:rPr>
          <w:rFonts w:asciiTheme="majorHAnsi" w:hAnsiTheme="majorHAnsi" w:cstheme="majorHAnsi"/>
        </w:rPr>
        <w:t>omkring</w:t>
      </w:r>
      <w:r w:rsidR="000374A6" w:rsidRPr="00883E73">
        <w:rPr>
          <w:rFonts w:asciiTheme="majorHAnsi" w:hAnsiTheme="majorHAnsi" w:cstheme="majorHAnsi"/>
        </w:rPr>
        <w:t xml:space="preserve"> 170 länder</w:t>
      </w:r>
      <w:r w:rsidR="00040450" w:rsidRPr="00883E73">
        <w:rPr>
          <w:rFonts w:asciiTheme="majorHAnsi" w:hAnsiTheme="majorHAnsi" w:cstheme="majorHAnsi"/>
        </w:rPr>
        <w:t xml:space="preserve"> och är en stark </w:t>
      </w:r>
      <w:r w:rsidR="00EF21D5">
        <w:rPr>
          <w:rFonts w:asciiTheme="majorHAnsi" w:hAnsiTheme="majorHAnsi" w:cstheme="majorHAnsi"/>
        </w:rPr>
        <w:t>anhängare av</w:t>
      </w:r>
      <w:r w:rsidR="00040450" w:rsidRPr="00883E73">
        <w:rPr>
          <w:rFonts w:asciiTheme="majorHAnsi" w:hAnsiTheme="majorHAnsi" w:cstheme="majorHAnsi"/>
        </w:rPr>
        <w:t xml:space="preserve"> multilateralism</w:t>
      </w:r>
      <w:r w:rsidR="000374A6" w:rsidRPr="00883E73">
        <w:rPr>
          <w:rFonts w:asciiTheme="majorHAnsi" w:hAnsiTheme="majorHAnsi" w:cstheme="majorHAnsi"/>
        </w:rPr>
        <w:t xml:space="preserve">. </w:t>
      </w:r>
      <w:r w:rsidR="001F6064" w:rsidRPr="00883E73">
        <w:rPr>
          <w:rFonts w:asciiTheme="majorHAnsi" w:hAnsiTheme="majorHAnsi" w:cstheme="majorHAnsi"/>
        </w:rPr>
        <w:t xml:space="preserve">Mellan </w:t>
      </w:r>
      <w:r w:rsidR="00605D37" w:rsidRPr="00883E73">
        <w:rPr>
          <w:rFonts w:asciiTheme="majorHAnsi" w:hAnsiTheme="majorHAnsi" w:cstheme="majorHAnsi"/>
        </w:rPr>
        <w:t>2019–2020</w:t>
      </w:r>
      <w:r w:rsidR="001F6064" w:rsidRPr="00883E73">
        <w:rPr>
          <w:rFonts w:asciiTheme="majorHAnsi" w:hAnsiTheme="majorHAnsi" w:cstheme="majorHAnsi"/>
        </w:rPr>
        <w:t xml:space="preserve"> var Dominikanska republiken icke permanent medlem av </w:t>
      </w:r>
      <w:proofErr w:type="gramStart"/>
      <w:r w:rsidR="001F6064" w:rsidRPr="00883E73">
        <w:rPr>
          <w:rFonts w:asciiTheme="majorHAnsi" w:hAnsiTheme="majorHAnsi" w:cstheme="majorHAnsi"/>
        </w:rPr>
        <w:t>FNs</w:t>
      </w:r>
      <w:proofErr w:type="gramEnd"/>
      <w:r w:rsidR="001F6064" w:rsidRPr="00883E73">
        <w:rPr>
          <w:rFonts w:asciiTheme="majorHAnsi" w:hAnsiTheme="majorHAnsi" w:cstheme="majorHAnsi"/>
        </w:rPr>
        <w:t xml:space="preserve"> säkerhetsråd.</w:t>
      </w:r>
      <w:r w:rsidR="00076A5D" w:rsidRPr="00883E73">
        <w:rPr>
          <w:rFonts w:asciiTheme="majorHAnsi" w:hAnsiTheme="majorHAnsi" w:cstheme="majorHAnsi"/>
        </w:rPr>
        <w:t xml:space="preserve"> </w:t>
      </w:r>
      <w:r w:rsidR="00217F45" w:rsidRPr="00883E73">
        <w:rPr>
          <w:rFonts w:asciiTheme="majorHAnsi" w:hAnsiTheme="majorHAnsi" w:cstheme="majorHAnsi"/>
        </w:rPr>
        <w:t>Utrikespolitiskt dominera</w:t>
      </w:r>
      <w:r w:rsidR="00024E70">
        <w:rPr>
          <w:rFonts w:asciiTheme="majorHAnsi" w:hAnsiTheme="majorHAnsi" w:cstheme="majorHAnsi"/>
        </w:rPr>
        <w:t>r</w:t>
      </w:r>
      <w:r w:rsidR="00217F45" w:rsidRPr="00883E73">
        <w:rPr>
          <w:rFonts w:asciiTheme="majorHAnsi" w:hAnsiTheme="majorHAnsi" w:cstheme="majorHAnsi"/>
        </w:rPr>
        <w:t xml:space="preserve"> relationerna med USA och </w:t>
      </w:r>
      <w:r w:rsidR="00EF21D5">
        <w:rPr>
          <w:rFonts w:asciiTheme="majorHAnsi" w:hAnsiTheme="majorHAnsi" w:cstheme="majorHAnsi"/>
        </w:rPr>
        <w:t xml:space="preserve">med </w:t>
      </w:r>
      <w:r w:rsidR="00217F45" w:rsidRPr="00883E73">
        <w:rPr>
          <w:rFonts w:asciiTheme="majorHAnsi" w:hAnsiTheme="majorHAnsi" w:cstheme="majorHAnsi"/>
        </w:rPr>
        <w:t xml:space="preserve">grannlandet Haiti. </w:t>
      </w:r>
      <w:r w:rsidR="007B2EB1" w:rsidRPr="00883E73">
        <w:rPr>
          <w:rFonts w:asciiTheme="majorHAnsi" w:hAnsiTheme="majorHAnsi" w:cstheme="majorHAnsi"/>
        </w:rPr>
        <w:t>Dominikanska republiken har</w:t>
      </w:r>
      <w:r w:rsidR="00EF21D5">
        <w:rPr>
          <w:rFonts w:asciiTheme="majorHAnsi" w:hAnsiTheme="majorHAnsi" w:cstheme="majorHAnsi"/>
        </w:rPr>
        <w:t xml:space="preserve"> sedan Rysslands invasion 2022</w:t>
      </w:r>
      <w:r w:rsidR="007B2EB1" w:rsidRPr="00883E73">
        <w:rPr>
          <w:rFonts w:asciiTheme="majorHAnsi" w:hAnsiTheme="majorHAnsi" w:cstheme="majorHAnsi"/>
        </w:rPr>
        <w:t xml:space="preserve"> fördömt </w:t>
      </w:r>
      <w:r w:rsidR="00EF21D5">
        <w:rPr>
          <w:rFonts w:asciiTheme="majorHAnsi" w:hAnsiTheme="majorHAnsi" w:cstheme="majorHAnsi"/>
        </w:rPr>
        <w:t xml:space="preserve">landets agerande i Ukraina. </w:t>
      </w:r>
    </w:p>
    <w:p w14:paraId="54E30C21" w14:textId="77777777" w:rsidR="00076A5D" w:rsidRPr="00883E73" w:rsidRDefault="00076A5D" w:rsidP="00217F45">
      <w:pPr>
        <w:pStyle w:val="Brdtext1"/>
        <w:spacing w:line="276" w:lineRule="auto"/>
        <w:rPr>
          <w:rFonts w:asciiTheme="majorHAnsi" w:hAnsiTheme="majorHAnsi" w:cstheme="majorHAnsi"/>
        </w:rPr>
      </w:pPr>
    </w:p>
    <w:p w14:paraId="3973C738" w14:textId="44F1F92B" w:rsidR="00217F45" w:rsidRPr="00883E73" w:rsidRDefault="009E0267" w:rsidP="00217F45">
      <w:pPr>
        <w:pStyle w:val="Brdtext1"/>
        <w:spacing w:line="276" w:lineRule="auto"/>
        <w:rPr>
          <w:rFonts w:asciiTheme="majorHAnsi" w:hAnsiTheme="majorHAnsi" w:cstheme="majorHAnsi"/>
        </w:rPr>
      </w:pPr>
      <w:r w:rsidRPr="00024E70">
        <w:rPr>
          <w:rFonts w:asciiTheme="majorHAnsi" w:hAnsiTheme="majorHAnsi" w:cstheme="majorHAnsi"/>
          <w:b/>
          <w:bCs/>
        </w:rPr>
        <w:t>USA</w:t>
      </w:r>
      <w:r w:rsidRPr="00883E73">
        <w:rPr>
          <w:rFonts w:asciiTheme="majorHAnsi" w:hAnsiTheme="majorHAnsi" w:cstheme="majorHAnsi"/>
        </w:rPr>
        <w:t xml:space="preserve"> är Dominikanska republikens viktigaste handelspartner och länderna har, av </w:t>
      </w:r>
      <w:r w:rsidR="00076A5D" w:rsidRPr="00883E73">
        <w:rPr>
          <w:rFonts w:asciiTheme="majorHAnsi" w:hAnsiTheme="majorHAnsi" w:cstheme="majorHAnsi"/>
        </w:rPr>
        <w:t xml:space="preserve">historiska, </w:t>
      </w:r>
      <w:r w:rsidR="00217F45" w:rsidRPr="00883E73">
        <w:rPr>
          <w:rFonts w:asciiTheme="majorHAnsi" w:hAnsiTheme="majorHAnsi" w:cstheme="majorHAnsi"/>
        </w:rPr>
        <w:t>ekonomisk</w:t>
      </w:r>
      <w:r w:rsidR="00076A5D" w:rsidRPr="00883E73">
        <w:rPr>
          <w:rFonts w:asciiTheme="majorHAnsi" w:hAnsiTheme="majorHAnsi" w:cstheme="majorHAnsi"/>
        </w:rPr>
        <w:t>a</w:t>
      </w:r>
      <w:r w:rsidR="00217F45" w:rsidRPr="00883E73">
        <w:rPr>
          <w:rFonts w:asciiTheme="majorHAnsi" w:hAnsiTheme="majorHAnsi" w:cstheme="majorHAnsi"/>
        </w:rPr>
        <w:t xml:space="preserve"> och strategisk</w:t>
      </w:r>
      <w:r w:rsidR="00076A5D" w:rsidRPr="00883E73">
        <w:rPr>
          <w:rFonts w:asciiTheme="majorHAnsi" w:hAnsiTheme="majorHAnsi" w:cstheme="majorHAnsi"/>
        </w:rPr>
        <w:t>a skäl</w:t>
      </w:r>
      <w:r w:rsidRPr="00883E73">
        <w:rPr>
          <w:rFonts w:asciiTheme="majorHAnsi" w:hAnsiTheme="majorHAnsi" w:cstheme="majorHAnsi"/>
        </w:rPr>
        <w:t xml:space="preserve">, </w:t>
      </w:r>
      <w:r w:rsidR="00217F45" w:rsidRPr="00883E73">
        <w:rPr>
          <w:rFonts w:asciiTheme="majorHAnsi" w:hAnsiTheme="majorHAnsi" w:cstheme="majorHAnsi"/>
        </w:rPr>
        <w:t>ett strategiskt samarbete inom fler</w:t>
      </w:r>
      <w:r w:rsidR="00076A5D" w:rsidRPr="00883E73">
        <w:rPr>
          <w:rFonts w:asciiTheme="majorHAnsi" w:hAnsiTheme="majorHAnsi" w:cstheme="majorHAnsi"/>
        </w:rPr>
        <w:t>a</w:t>
      </w:r>
      <w:r w:rsidR="00217F45" w:rsidRPr="00883E73">
        <w:rPr>
          <w:rFonts w:asciiTheme="majorHAnsi" w:hAnsiTheme="majorHAnsi" w:cstheme="majorHAnsi"/>
        </w:rPr>
        <w:t xml:space="preserve"> sektorer</w:t>
      </w:r>
      <w:r w:rsidR="00076A5D" w:rsidRPr="00883E73">
        <w:rPr>
          <w:rFonts w:asciiTheme="majorHAnsi" w:hAnsiTheme="majorHAnsi" w:cstheme="majorHAnsi"/>
        </w:rPr>
        <w:t xml:space="preserve">, </w:t>
      </w:r>
      <w:proofErr w:type="gramStart"/>
      <w:r w:rsidR="00024E70">
        <w:rPr>
          <w:rFonts w:asciiTheme="majorHAnsi" w:hAnsiTheme="majorHAnsi" w:cstheme="majorHAnsi"/>
        </w:rPr>
        <w:t>bl.a.</w:t>
      </w:r>
      <w:proofErr w:type="gramEnd"/>
      <w:r w:rsidR="00076A5D" w:rsidRPr="00883E73">
        <w:rPr>
          <w:rFonts w:asciiTheme="majorHAnsi" w:hAnsiTheme="majorHAnsi" w:cstheme="majorHAnsi"/>
        </w:rPr>
        <w:t xml:space="preserve"> migration, brottsbekämpning och motverkande av människo- och drogsmuggling. </w:t>
      </w:r>
      <w:r w:rsidR="001C002A" w:rsidRPr="00883E73">
        <w:rPr>
          <w:rFonts w:asciiTheme="majorHAnsi" w:hAnsiTheme="majorHAnsi" w:cstheme="majorHAnsi"/>
        </w:rPr>
        <w:t xml:space="preserve">Mer än hälften av </w:t>
      </w:r>
      <w:r w:rsidRPr="00883E73">
        <w:rPr>
          <w:rFonts w:asciiTheme="majorHAnsi" w:hAnsiTheme="majorHAnsi" w:cstheme="majorHAnsi"/>
        </w:rPr>
        <w:t>Dominikanska republikens</w:t>
      </w:r>
      <w:r w:rsidR="001C002A" w:rsidRPr="00883E73">
        <w:rPr>
          <w:rFonts w:asciiTheme="majorHAnsi" w:hAnsiTheme="majorHAnsi" w:cstheme="majorHAnsi"/>
        </w:rPr>
        <w:t xml:space="preserve"> export går </w:t>
      </w:r>
      <w:r w:rsidRPr="00883E73">
        <w:rPr>
          <w:rFonts w:asciiTheme="majorHAnsi" w:hAnsiTheme="majorHAnsi" w:cstheme="majorHAnsi"/>
        </w:rPr>
        <w:t>till USA</w:t>
      </w:r>
      <w:r w:rsidR="001C002A" w:rsidRPr="00883E73">
        <w:rPr>
          <w:rFonts w:asciiTheme="majorHAnsi" w:hAnsiTheme="majorHAnsi" w:cstheme="majorHAnsi"/>
        </w:rPr>
        <w:t xml:space="preserve">. </w:t>
      </w:r>
      <w:r w:rsidR="00217F45" w:rsidRPr="00883E73">
        <w:rPr>
          <w:rFonts w:asciiTheme="majorHAnsi" w:hAnsiTheme="majorHAnsi" w:cstheme="majorHAnsi"/>
        </w:rPr>
        <w:t>Det finns ca två miljoner dominikaner i USA och remitteringar</w:t>
      </w:r>
      <w:r w:rsidR="00076A5D" w:rsidRPr="00883E73">
        <w:rPr>
          <w:rFonts w:asciiTheme="majorHAnsi" w:hAnsiTheme="majorHAnsi" w:cstheme="majorHAnsi"/>
        </w:rPr>
        <w:t xml:space="preserve"> från dem</w:t>
      </w:r>
      <w:r w:rsidR="00217F45" w:rsidRPr="00883E73">
        <w:rPr>
          <w:rFonts w:asciiTheme="majorHAnsi" w:hAnsiTheme="majorHAnsi" w:cstheme="majorHAnsi"/>
        </w:rPr>
        <w:t xml:space="preserve"> är en viktig inkomstkälla</w:t>
      </w:r>
      <w:r w:rsidR="00076A5D" w:rsidRPr="00883E73">
        <w:rPr>
          <w:rFonts w:asciiTheme="majorHAnsi" w:hAnsiTheme="majorHAnsi" w:cstheme="majorHAnsi"/>
        </w:rPr>
        <w:t xml:space="preserve"> för landet</w:t>
      </w:r>
      <w:r w:rsidR="00217F45" w:rsidRPr="00883E73">
        <w:rPr>
          <w:rFonts w:asciiTheme="majorHAnsi" w:hAnsiTheme="majorHAnsi" w:cstheme="majorHAnsi"/>
        </w:rPr>
        <w:t xml:space="preserve">. Runt </w:t>
      </w:r>
      <w:r w:rsidR="00076A5D" w:rsidRPr="00883E73">
        <w:rPr>
          <w:rFonts w:asciiTheme="majorHAnsi" w:hAnsiTheme="majorHAnsi" w:cstheme="majorHAnsi"/>
        </w:rPr>
        <w:t>hundratusen</w:t>
      </w:r>
      <w:r w:rsidR="00217F45" w:rsidRPr="00883E73">
        <w:rPr>
          <w:rFonts w:asciiTheme="majorHAnsi" w:hAnsiTheme="majorHAnsi" w:cstheme="majorHAnsi"/>
        </w:rPr>
        <w:t xml:space="preserve"> amerikanska medborgare beräknas</w:t>
      </w:r>
      <w:r w:rsidR="00042899" w:rsidRPr="00883E73">
        <w:rPr>
          <w:rFonts w:asciiTheme="majorHAnsi" w:hAnsiTheme="majorHAnsi" w:cstheme="majorHAnsi"/>
        </w:rPr>
        <w:t xml:space="preserve"> också</w:t>
      </w:r>
      <w:r w:rsidR="00217F45" w:rsidRPr="00883E73">
        <w:rPr>
          <w:rFonts w:asciiTheme="majorHAnsi" w:hAnsiTheme="majorHAnsi" w:cstheme="majorHAnsi"/>
        </w:rPr>
        <w:t xml:space="preserve"> bo </w:t>
      </w:r>
      <w:r w:rsidR="00042899" w:rsidRPr="00883E73">
        <w:rPr>
          <w:rFonts w:asciiTheme="majorHAnsi" w:hAnsiTheme="majorHAnsi" w:cstheme="majorHAnsi"/>
        </w:rPr>
        <w:t>i</w:t>
      </w:r>
      <w:r w:rsidR="00217F45" w:rsidRPr="00883E73">
        <w:rPr>
          <w:rFonts w:asciiTheme="majorHAnsi" w:hAnsiTheme="majorHAnsi" w:cstheme="majorHAnsi"/>
        </w:rPr>
        <w:t xml:space="preserve"> Dominikanska republiken</w:t>
      </w:r>
      <w:r w:rsidR="00076A5D" w:rsidRPr="00883E73">
        <w:rPr>
          <w:rFonts w:asciiTheme="majorHAnsi" w:hAnsiTheme="majorHAnsi" w:cstheme="majorHAnsi"/>
        </w:rPr>
        <w:t xml:space="preserve"> och turismen utgörs i huvudsak av amerikaner.</w:t>
      </w:r>
    </w:p>
    <w:p w14:paraId="14712F84" w14:textId="29AE7301" w:rsidR="00217F45" w:rsidRPr="00883E73" w:rsidRDefault="00217F45" w:rsidP="00267444">
      <w:pPr>
        <w:pStyle w:val="Brdtext1"/>
        <w:spacing w:line="276" w:lineRule="auto"/>
        <w:rPr>
          <w:rFonts w:asciiTheme="majorHAnsi" w:hAnsiTheme="majorHAnsi" w:cstheme="majorHAnsi"/>
        </w:rPr>
      </w:pPr>
    </w:p>
    <w:p w14:paraId="18A43504" w14:textId="4721B65C" w:rsidR="003F64B6" w:rsidRPr="00883E73" w:rsidRDefault="00217F45" w:rsidP="003F64B6">
      <w:pPr>
        <w:pStyle w:val="Brdtext1"/>
        <w:shd w:val="clear" w:color="auto" w:fill="FFFFFF" w:themeFill="background1"/>
        <w:spacing w:line="276" w:lineRule="auto"/>
        <w:rPr>
          <w:rFonts w:asciiTheme="majorHAnsi" w:hAnsiTheme="majorHAnsi" w:cstheme="majorHAnsi"/>
        </w:rPr>
      </w:pPr>
      <w:r w:rsidRPr="00883E73">
        <w:rPr>
          <w:rFonts w:asciiTheme="majorHAnsi" w:hAnsiTheme="majorHAnsi" w:cstheme="majorHAnsi"/>
        </w:rPr>
        <w:t xml:space="preserve">Relationerna med grannlandet </w:t>
      </w:r>
      <w:r w:rsidRPr="00883E73">
        <w:rPr>
          <w:rFonts w:asciiTheme="majorHAnsi" w:hAnsiTheme="majorHAnsi" w:cstheme="majorHAnsi"/>
          <w:b/>
          <w:bCs/>
        </w:rPr>
        <w:t>Haiti</w:t>
      </w:r>
      <w:r w:rsidRPr="00883E73">
        <w:rPr>
          <w:rFonts w:asciiTheme="majorHAnsi" w:hAnsiTheme="majorHAnsi" w:cstheme="majorHAnsi"/>
        </w:rPr>
        <w:t xml:space="preserve"> </w:t>
      </w:r>
      <w:r w:rsidR="00042899" w:rsidRPr="00883E73">
        <w:rPr>
          <w:rFonts w:asciiTheme="majorHAnsi" w:hAnsiTheme="majorHAnsi" w:cstheme="majorHAnsi"/>
        </w:rPr>
        <w:t>är komplex</w:t>
      </w:r>
      <w:r w:rsidR="00024E70">
        <w:rPr>
          <w:rFonts w:asciiTheme="majorHAnsi" w:hAnsiTheme="majorHAnsi" w:cstheme="majorHAnsi"/>
        </w:rPr>
        <w:t>a</w:t>
      </w:r>
      <w:r w:rsidR="00803EF4" w:rsidRPr="00883E73">
        <w:rPr>
          <w:rFonts w:asciiTheme="majorHAnsi" w:hAnsiTheme="majorHAnsi" w:cstheme="majorHAnsi"/>
        </w:rPr>
        <w:t>. De</w:t>
      </w:r>
      <w:r w:rsidR="00042899" w:rsidRPr="00883E73">
        <w:rPr>
          <w:rFonts w:asciiTheme="majorHAnsi" w:hAnsiTheme="majorHAnsi" w:cstheme="majorHAnsi"/>
        </w:rPr>
        <w:t xml:space="preserve"> </w:t>
      </w:r>
      <w:r w:rsidRPr="00883E73">
        <w:rPr>
          <w:rFonts w:asciiTheme="majorHAnsi" w:hAnsiTheme="majorHAnsi" w:cstheme="majorHAnsi"/>
        </w:rPr>
        <w:t>präglas historiskt av misstro</w:t>
      </w:r>
      <w:r w:rsidR="009E0267" w:rsidRPr="00883E73">
        <w:rPr>
          <w:rFonts w:asciiTheme="majorHAnsi" w:hAnsiTheme="majorHAnsi" w:cstheme="majorHAnsi"/>
        </w:rPr>
        <w:t xml:space="preserve"> men också av nära </w:t>
      </w:r>
      <w:r w:rsidR="00803EF4" w:rsidRPr="00883E73">
        <w:rPr>
          <w:rFonts w:asciiTheme="majorHAnsi" w:hAnsiTheme="majorHAnsi" w:cstheme="majorHAnsi"/>
        </w:rPr>
        <w:t xml:space="preserve">politiskt och ekonomiskt </w:t>
      </w:r>
      <w:r w:rsidR="009E0267" w:rsidRPr="00883E73">
        <w:rPr>
          <w:rFonts w:asciiTheme="majorHAnsi" w:hAnsiTheme="majorHAnsi" w:cstheme="majorHAnsi"/>
        </w:rPr>
        <w:t>samarbete</w:t>
      </w:r>
      <w:r w:rsidR="00803EF4" w:rsidRPr="00883E73">
        <w:rPr>
          <w:rFonts w:asciiTheme="majorHAnsi" w:hAnsiTheme="majorHAnsi" w:cstheme="majorHAnsi"/>
        </w:rPr>
        <w:t xml:space="preserve"> och handel.</w:t>
      </w:r>
      <w:r w:rsidR="00042899" w:rsidRPr="00883E73">
        <w:rPr>
          <w:rFonts w:asciiTheme="majorHAnsi" w:hAnsiTheme="majorHAnsi" w:cstheme="majorHAnsi"/>
        </w:rPr>
        <w:t xml:space="preserve"> De två länderna, som delar ön Hispaniola, har sedan kolonialtiden haft en spänd relation som ökat under de senaste åren </w:t>
      </w:r>
      <w:r w:rsidR="007B2EB1" w:rsidRPr="00883E73">
        <w:rPr>
          <w:rFonts w:asciiTheme="majorHAnsi" w:hAnsiTheme="majorHAnsi" w:cstheme="majorHAnsi"/>
        </w:rPr>
        <w:t>till</w:t>
      </w:r>
      <w:r w:rsidR="00042899" w:rsidRPr="00883E73">
        <w:rPr>
          <w:rFonts w:asciiTheme="majorHAnsi" w:hAnsiTheme="majorHAnsi" w:cstheme="majorHAnsi"/>
        </w:rPr>
        <w:t xml:space="preserve"> följd av den organiserade brottsligheten</w:t>
      </w:r>
      <w:r w:rsidR="00803EF4" w:rsidRPr="00883E73">
        <w:rPr>
          <w:rFonts w:asciiTheme="majorHAnsi" w:hAnsiTheme="majorHAnsi" w:cstheme="majorHAnsi"/>
        </w:rPr>
        <w:t xml:space="preserve"> och </w:t>
      </w:r>
      <w:r w:rsidR="00042899" w:rsidRPr="00883E73">
        <w:rPr>
          <w:rFonts w:asciiTheme="majorHAnsi" w:hAnsiTheme="majorHAnsi" w:cstheme="majorHAnsi"/>
        </w:rPr>
        <w:t>politiska instabil</w:t>
      </w:r>
      <w:r w:rsidR="00803EF4" w:rsidRPr="00883E73">
        <w:rPr>
          <w:rFonts w:asciiTheme="majorHAnsi" w:hAnsiTheme="majorHAnsi" w:cstheme="majorHAnsi"/>
        </w:rPr>
        <w:t>iteten</w:t>
      </w:r>
      <w:r w:rsidR="00042899" w:rsidRPr="00883E73">
        <w:rPr>
          <w:rFonts w:asciiTheme="majorHAnsi" w:hAnsiTheme="majorHAnsi" w:cstheme="majorHAnsi"/>
        </w:rPr>
        <w:t xml:space="preserve"> i Haiti</w:t>
      </w:r>
      <w:r w:rsidR="00AA44AA" w:rsidRPr="00883E73">
        <w:rPr>
          <w:rFonts w:asciiTheme="majorHAnsi" w:hAnsiTheme="majorHAnsi" w:cstheme="majorHAnsi"/>
        </w:rPr>
        <w:t xml:space="preserve">; </w:t>
      </w:r>
      <w:r w:rsidR="00024E70">
        <w:rPr>
          <w:rFonts w:asciiTheme="majorHAnsi" w:hAnsiTheme="majorHAnsi" w:cstheme="majorHAnsi"/>
        </w:rPr>
        <w:t xml:space="preserve">samt av det </w:t>
      </w:r>
      <w:r w:rsidR="00803EF4" w:rsidRPr="00883E73">
        <w:rPr>
          <w:rFonts w:asciiTheme="majorHAnsi" w:hAnsiTheme="majorHAnsi" w:cstheme="majorHAnsi"/>
        </w:rPr>
        <w:t>sto</w:t>
      </w:r>
      <w:r w:rsidR="00024E70">
        <w:rPr>
          <w:rFonts w:asciiTheme="majorHAnsi" w:hAnsiTheme="majorHAnsi" w:cstheme="majorHAnsi"/>
        </w:rPr>
        <w:t xml:space="preserve">ra </w:t>
      </w:r>
      <w:r w:rsidR="00803EF4" w:rsidRPr="00883E73">
        <w:rPr>
          <w:rFonts w:asciiTheme="majorHAnsi" w:hAnsiTheme="majorHAnsi" w:cstheme="majorHAnsi"/>
        </w:rPr>
        <w:t>inflöde</w:t>
      </w:r>
      <w:r w:rsidR="00024E70">
        <w:rPr>
          <w:rFonts w:asciiTheme="majorHAnsi" w:hAnsiTheme="majorHAnsi" w:cstheme="majorHAnsi"/>
        </w:rPr>
        <w:t>t</w:t>
      </w:r>
      <w:r w:rsidR="00803EF4" w:rsidRPr="00883E73">
        <w:rPr>
          <w:rFonts w:asciiTheme="majorHAnsi" w:hAnsiTheme="majorHAnsi" w:cstheme="majorHAnsi"/>
        </w:rPr>
        <w:t xml:space="preserve"> av haitiska migranter. </w:t>
      </w:r>
      <w:r w:rsidR="00024E70">
        <w:rPr>
          <w:rFonts w:asciiTheme="majorHAnsi" w:hAnsiTheme="majorHAnsi" w:cstheme="majorHAnsi"/>
        </w:rPr>
        <w:t>P</w:t>
      </w:r>
      <w:r w:rsidR="00042899" w:rsidRPr="00883E73">
        <w:rPr>
          <w:rFonts w:asciiTheme="majorHAnsi" w:hAnsiTheme="majorHAnsi" w:cstheme="majorHAnsi"/>
        </w:rPr>
        <w:t xml:space="preserve">å initiativ av president </w:t>
      </w:r>
      <w:proofErr w:type="spellStart"/>
      <w:r w:rsidR="00042899" w:rsidRPr="00883E73">
        <w:rPr>
          <w:rFonts w:asciiTheme="majorHAnsi" w:hAnsiTheme="majorHAnsi" w:cstheme="majorHAnsi"/>
        </w:rPr>
        <w:t>Abinader</w:t>
      </w:r>
      <w:proofErr w:type="spellEnd"/>
      <w:r w:rsidR="00024E70">
        <w:rPr>
          <w:rFonts w:asciiTheme="majorHAnsi" w:hAnsiTheme="majorHAnsi" w:cstheme="majorHAnsi"/>
        </w:rPr>
        <w:t xml:space="preserve"> började bygget av en lång mur mellan de båda länderna att byggas</w:t>
      </w:r>
      <w:r w:rsidR="00042899" w:rsidRPr="00883E73">
        <w:rPr>
          <w:rFonts w:asciiTheme="majorHAnsi" w:hAnsiTheme="majorHAnsi" w:cstheme="majorHAnsi"/>
        </w:rPr>
        <w:t xml:space="preserve"> </w:t>
      </w:r>
      <w:r w:rsidR="00803EF4" w:rsidRPr="00883E73">
        <w:rPr>
          <w:rFonts w:asciiTheme="majorHAnsi" w:hAnsiTheme="majorHAnsi" w:cstheme="majorHAnsi"/>
        </w:rPr>
        <w:t>i februari 2022</w:t>
      </w:r>
      <w:r w:rsidR="00024E70">
        <w:rPr>
          <w:rFonts w:asciiTheme="majorHAnsi" w:hAnsiTheme="majorHAnsi" w:cstheme="majorHAnsi"/>
        </w:rPr>
        <w:t>, enligt uppgift f</w:t>
      </w:r>
      <w:r w:rsidR="00024E70" w:rsidRPr="00883E73">
        <w:rPr>
          <w:rFonts w:asciiTheme="majorHAnsi" w:hAnsiTheme="majorHAnsi" w:cstheme="majorHAnsi"/>
        </w:rPr>
        <w:t>ör att stärka gränskontrollen och förhindra illegal migration, smuggling och kriminalitet</w:t>
      </w:r>
      <w:r w:rsidR="00024E70">
        <w:rPr>
          <w:rFonts w:asciiTheme="majorHAnsi" w:hAnsiTheme="majorHAnsi" w:cstheme="majorHAnsi"/>
        </w:rPr>
        <w:t>.</w:t>
      </w:r>
      <w:r w:rsidR="00024E70" w:rsidRPr="00883E73">
        <w:rPr>
          <w:rFonts w:asciiTheme="majorHAnsi" w:hAnsiTheme="majorHAnsi" w:cstheme="majorHAnsi"/>
        </w:rPr>
        <w:t xml:space="preserve"> </w:t>
      </w:r>
      <w:r w:rsidR="003F64B6" w:rsidRPr="00883E73">
        <w:rPr>
          <w:rFonts w:asciiTheme="majorHAnsi" w:hAnsiTheme="majorHAnsi" w:cstheme="majorHAnsi"/>
        </w:rPr>
        <w:t>Uppskattningsvis mellan 500 000 och en miljon haitier som fötts i Dominikanska republiken är i praktiken statslösa. Många av dem arbetar under</w:t>
      </w:r>
      <w:r w:rsidR="00803EF4" w:rsidRPr="00883E73">
        <w:rPr>
          <w:rFonts w:asciiTheme="majorHAnsi" w:hAnsiTheme="majorHAnsi" w:cstheme="majorHAnsi"/>
        </w:rPr>
        <w:t xml:space="preserve"> osäkra och </w:t>
      </w:r>
      <w:r w:rsidR="003F64B6" w:rsidRPr="00883E73">
        <w:rPr>
          <w:rFonts w:asciiTheme="majorHAnsi" w:hAnsiTheme="majorHAnsi" w:cstheme="majorHAnsi"/>
        </w:rPr>
        <w:t>svåra arbetsförhållanden vilket bidragit till internationell</w:t>
      </w:r>
      <w:r w:rsidR="00EF21D5">
        <w:rPr>
          <w:rFonts w:asciiTheme="majorHAnsi" w:hAnsiTheme="majorHAnsi" w:cstheme="majorHAnsi"/>
        </w:rPr>
        <w:t xml:space="preserve"> kritik och</w:t>
      </w:r>
      <w:r w:rsidR="003F64B6" w:rsidRPr="00883E73">
        <w:rPr>
          <w:rFonts w:asciiTheme="majorHAnsi" w:hAnsiTheme="majorHAnsi" w:cstheme="majorHAnsi"/>
        </w:rPr>
        <w:t xml:space="preserve"> protester</w:t>
      </w:r>
      <w:r w:rsidR="009E0267" w:rsidRPr="00883E73">
        <w:rPr>
          <w:rFonts w:asciiTheme="majorHAnsi" w:hAnsiTheme="majorHAnsi" w:cstheme="majorHAnsi"/>
        </w:rPr>
        <w:t>.</w:t>
      </w:r>
    </w:p>
    <w:p w14:paraId="1D462E0B" w14:textId="6E928695" w:rsidR="00042899" w:rsidRPr="00883E73" w:rsidRDefault="00042899" w:rsidP="00042899">
      <w:pPr>
        <w:pStyle w:val="Brdtext1"/>
        <w:spacing w:line="276" w:lineRule="auto"/>
        <w:rPr>
          <w:rFonts w:asciiTheme="majorHAnsi" w:hAnsiTheme="majorHAnsi" w:cstheme="majorHAnsi"/>
        </w:rPr>
      </w:pPr>
    </w:p>
    <w:p w14:paraId="64191817" w14:textId="394DED41" w:rsidR="000D6751" w:rsidRPr="00883E73" w:rsidRDefault="00AD132E" w:rsidP="00267444">
      <w:pPr>
        <w:pStyle w:val="Brdtext1"/>
        <w:spacing w:line="276" w:lineRule="auto"/>
        <w:rPr>
          <w:rFonts w:asciiTheme="majorHAnsi" w:hAnsiTheme="majorHAnsi" w:cstheme="majorHAnsi"/>
        </w:rPr>
      </w:pPr>
      <w:r w:rsidRPr="00883E73">
        <w:rPr>
          <w:rFonts w:asciiTheme="majorHAnsi" w:hAnsiTheme="majorHAnsi" w:cstheme="majorHAnsi"/>
        </w:rPr>
        <w:t xml:space="preserve">Relationen mellan </w:t>
      </w:r>
      <w:r w:rsidRPr="00883E73">
        <w:rPr>
          <w:rFonts w:asciiTheme="majorHAnsi" w:hAnsiTheme="majorHAnsi" w:cstheme="majorHAnsi"/>
          <w:b/>
          <w:bCs/>
        </w:rPr>
        <w:t>EU</w:t>
      </w:r>
      <w:r w:rsidRPr="00883E73">
        <w:rPr>
          <w:rFonts w:asciiTheme="majorHAnsi" w:hAnsiTheme="majorHAnsi" w:cstheme="majorHAnsi"/>
        </w:rPr>
        <w:t xml:space="preserve"> och Dominikanska republiken är god. Sedan </w:t>
      </w:r>
      <w:r w:rsidR="00605D37" w:rsidRPr="00883E73">
        <w:rPr>
          <w:rFonts w:asciiTheme="majorHAnsi" w:hAnsiTheme="majorHAnsi" w:cstheme="majorHAnsi"/>
        </w:rPr>
        <w:t xml:space="preserve">1991 har </w:t>
      </w:r>
      <w:r w:rsidRPr="00883E73">
        <w:rPr>
          <w:rFonts w:asciiTheme="majorHAnsi" w:hAnsiTheme="majorHAnsi" w:cstheme="majorHAnsi"/>
        </w:rPr>
        <w:t>EU representation i landet</w:t>
      </w:r>
      <w:r w:rsidR="00F124CE" w:rsidRPr="00883E73">
        <w:rPr>
          <w:rFonts w:asciiTheme="majorHAnsi" w:hAnsiTheme="majorHAnsi" w:cstheme="majorHAnsi"/>
        </w:rPr>
        <w:t xml:space="preserve"> och</w:t>
      </w:r>
      <w:r w:rsidR="00605D37" w:rsidRPr="00883E73">
        <w:rPr>
          <w:rFonts w:asciiTheme="majorHAnsi" w:hAnsiTheme="majorHAnsi" w:cstheme="majorHAnsi"/>
        </w:rPr>
        <w:t xml:space="preserve"> EU</w:t>
      </w:r>
      <w:r w:rsidRPr="00883E73">
        <w:rPr>
          <w:rFonts w:asciiTheme="majorHAnsi" w:hAnsiTheme="majorHAnsi" w:cstheme="majorHAnsi"/>
        </w:rPr>
        <w:t xml:space="preserve"> och </w:t>
      </w:r>
      <w:r w:rsidR="004C529E" w:rsidRPr="00883E73">
        <w:rPr>
          <w:rFonts w:asciiTheme="majorHAnsi" w:hAnsiTheme="majorHAnsi" w:cstheme="majorHAnsi"/>
        </w:rPr>
        <w:t xml:space="preserve">Dominikanska </w:t>
      </w:r>
      <w:r w:rsidR="00605D37" w:rsidRPr="00883E73">
        <w:rPr>
          <w:rFonts w:asciiTheme="majorHAnsi" w:hAnsiTheme="majorHAnsi" w:cstheme="majorHAnsi"/>
        </w:rPr>
        <w:t>r</w:t>
      </w:r>
      <w:r w:rsidR="004C529E" w:rsidRPr="00883E73">
        <w:rPr>
          <w:rFonts w:asciiTheme="majorHAnsi" w:hAnsiTheme="majorHAnsi" w:cstheme="majorHAnsi"/>
        </w:rPr>
        <w:t>epubliken har</w:t>
      </w:r>
      <w:r w:rsidR="00605D37" w:rsidRPr="00883E73">
        <w:rPr>
          <w:rFonts w:asciiTheme="majorHAnsi" w:hAnsiTheme="majorHAnsi" w:cstheme="majorHAnsi"/>
        </w:rPr>
        <w:t xml:space="preserve"> </w:t>
      </w:r>
      <w:r w:rsidR="004C529E" w:rsidRPr="00883E73">
        <w:rPr>
          <w:rFonts w:asciiTheme="majorHAnsi" w:hAnsiTheme="majorHAnsi" w:cstheme="majorHAnsi"/>
        </w:rPr>
        <w:t>en årlig politisk dialog</w:t>
      </w:r>
      <w:r w:rsidR="00B959CD" w:rsidRPr="00883E73">
        <w:rPr>
          <w:rFonts w:asciiTheme="majorHAnsi" w:hAnsiTheme="majorHAnsi" w:cstheme="majorHAnsi"/>
        </w:rPr>
        <w:t>.</w:t>
      </w:r>
      <w:r w:rsidR="00622A97" w:rsidRPr="00883E73">
        <w:rPr>
          <w:rFonts w:asciiTheme="majorHAnsi" w:hAnsiTheme="majorHAnsi" w:cstheme="majorHAnsi"/>
        </w:rPr>
        <w:t xml:space="preserve"> Den senaste ägde rum i</w:t>
      </w:r>
      <w:r w:rsidR="00BF76EA" w:rsidRPr="00883E73">
        <w:rPr>
          <w:rFonts w:asciiTheme="majorHAnsi" w:hAnsiTheme="majorHAnsi" w:cstheme="majorHAnsi"/>
        </w:rPr>
        <w:t xml:space="preserve"> mars</w:t>
      </w:r>
      <w:r w:rsidR="00622A97" w:rsidRPr="00883E73">
        <w:rPr>
          <w:rFonts w:asciiTheme="majorHAnsi" w:hAnsiTheme="majorHAnsi" w:cstheme="majorHAnsi"/>
        </w:rPr>
        <w:t xml:space="preserve"> 2023</w:t>
      </w:r>
      <w:r w:rsidR="00BF76EA" w:rsidRPr="00883E73">
        <w:rPr>
          <w:rFonts w:asciiTheme="majorHAnsi" w:hAnsiTheme="majorHAnsi" w:cstheme="majorHAnsi"/>
        </w:rPr>
        <w:t xml:space="preserve"> då EU</w:t>
      </w:r>
      <w:r w:rsidR="00EF21D5">
        <w:rPr>
          <w:rFonts w:asciiTheme="majorHAnsi" w:hAnsiTheme="majorHAnsi" w:cstheme="majorHAnsi"/>
        </w:rPr>
        <w:t>:</w:t>
      </w:r>
      <w:r w:rsidR="00BF76EA" w:rsidRPr="00883E73">
        <w:rPr>
          <w:rFonts w:asciiTheme="majorHAnsi" w:hAnsiTheme="majorHAnsi" w:cstheme="majorHAnsi"/>
        </w:rPr>
        <w:t>s högste representant</w:t>
      </w:r>
      <w:r w:rsidR="00EF21D5">
        <w:rPr>
          <w:rFonts w:asciiTheme="majorHAnsi" w:hAnsiTheme="majorHAnsi" w:cstheme="majorHAnsi"/>
        </w:rPr>
        <w:t xml:space="preserve"> i utrikes frågor,</w:t>
      </w:r>
      <w:r w:rsidR="00BF76EA" w:rsidRPr="00883E73">
        <w:rPr>
          <w:rFonts w:asciiTheme="majorHAnsi" w:hAnsiTheme="majorHAnsi" w:cstheme="majorHAnsi"/>
        </w:rPr>
        <w:t xml:space="preserve"> </w:t>
      </w:r>
      <w:proofErr w:type="spellStart"/>
      <w:r w:rsidR="00BF76EA" w:rsidRPr="00883E73">
        <w:rPr>
          <w:rFonts w:asciiTheme="majorHAnsi" w:hAnsiTheme="majorHAnsi" w:cstheme="majorHAnsi"/>
        </w:rPr>
        <w:t>Josep</w:t>
      </w:r>
      <w:proofErr w:type="spellEnd"/>
      <w:r w:rsidR="00BF76EA" w:rsidRPr="00883E73">
        <w:rPr>
          <w:rFonts w:asciiTheme="majorHAnsi" w:hAnsiTheme="majorHAnsi" w:cstheme="majorHAnsi"/>
        </w:rPr>
        <w:t xml:space="preserve"> </w:t>
      </w:r>
      <w:proofErr w:type="spellStart"/>
      <w:r w:rsidR="00BF76EA" w:rsidRPr="00883E73">
        <w:rPr>
          <w:rFonts w:asciiTheme="majorHAnsi" w:hAnsiTheme="majorHAnsi" w:cstheme="majorHAnsi"/>
        </w:rPr>
        <w:t>Borrell</w:t>
      </w:r>
      <w:proofErr w:type="spellEnd"/>
      <w:r w:rsidR="00EF21D5">
        <w:rPr>
          <w:rFonts w:asciiTheme="majorHAnsi" w:hAnsiTheme="majorHAnsi" w:cstheme="majorHAnsi"/>
        </w:rPr>
        <w:t>,</w:t>
      </w:r>
      <w:r w:rsidR="00BF76EA" w:rsidRPr="00883E73">
        <w:rPr>
          <w:rFonts w:asciiTheme="majorHAnsi" w:hAnsiTheme="majorHAnsi" w:cstheme="majorHAnsi"/>
        </w:rPr>
        <w:t xml:space="preserve"> besökte landet. </w:t>
      </w:r>
    </w:p>
    <w:p w14:paraId="65069D8E" w14:textId="77777777" w:rsidR="000D6751" w:rsidRPr="00883E73" w:rsidRDefault="000D6751" w:rsidP="00267444">
      <w:pPr>
        <w:pStyle w:val="Brdtext1"/>
        <w:spacing w:line="276" w:lineRule="auto"/>
        <w:rPr>
          <w:rFonts w:asciiTheme="majorHAnsi" w:hAnsiTheme="majorHAnsi" w:cstheme="majorHAnsi"/>
        </w:rPr>
      </w:pPr>
    </w:p>
    <w:p w14:paraId="34FED0F1" w14:textId="77777777" w:rsidR="00BD1DF4" w:rsidRDefault="00BD1DF4" w:rsidP="00267444">
      <w:pPr>
        <w:pStyle w:val="Brdtext1"/>
        <w:spacing w:line="276" w:lineRule="auto"/>
        <w:rPr>
          <w:rFonts w:asciiTheme="majorHAnsi" w:hAnsiTheme="majorHAnsi" w:cstheme="majorHAnsi"/>
        </w:rPr>
      </w:pPr>
      <w:r w:rsidRPr="00883E73">
        <w:rPr>
          <w:rFonts w:asciiTheme="majorHAnsi" w:hAnsiTheme="majorHAnsi" w:cstheme="majorHAnsi"/>
        </w:rPr>
        <w:t xml:space="preserve">Dominikanska republiken ingår i det ekonomiska partnerskapsavtalet (EPA) mellan EU och ett flertal </w:t>
      </w:r>
      <w:r>
        <w:rPr>
          <w:rFonts w:asciiTheme="majorHAnsi" w:hAnsiTheme="majorHAnsi" w:cstheme="majorHAnsi"/>
        </w:rPr>
        <w:t>k</w:t>
      </w:r>
      <w:r w:rsidRPr="00883E73">
        <w:rPr>
          <w:rFonts w:asciiTheme="majorHAnsi" w:hAnsiTheme="majorHAnsi" w:cstheme="majorHAnsi"/>
        </w:rPr>
        <w:t xml:space="preserve">aribiska länder och </w:t>
      </w:r>
      <w:r>
        <w:rPr>
          <w:rFonts w:asciiTheme="majorHAnsi" w:hAnsiTheme="majorHAnsi" w:cstheme="majorHAnsi"/>
        </w:rPr>
        <w:t>D</w:t>
      </w:r>
      <w:r w:rsidRPr="00883E73">
        <w:rPr>
          <w:rFonts w:asciiTheme="majorHAnsi" w:hAnsiTheme="majorHAnsi" w:cstheme="majorHAnsi"/>
        </w:rPr>
        <w:t xml:space="preserve">ominikanska republiken är </w:t>
      </w:r>
      <w:proofErr w:type="gramStart"/>
      <w:r w:rsidRPr="00883E73">
        <w:rPr>
          <w:rFonts w:asciiTheme="majorHAnsi" w:hAnsiTheme="majorHAnsi" w:cstheme="majorHAnsi"/>
        </w:rPr>
        <w:t>EUs</w:t>
      </w:r>
      <w:proofErr w:type="gramEnd"/>
      <w:r w:rsidRPr="00883E73">
        <w:rPr>
          <w:rFonts w:asciiTheme="majorHAnsi" w:hAnsiTheme="majorHAnsi" w:cstheme="majorHAnsi"/>
        </w:rPr>
        <w:t xml:space="preserve"> viktigaste handelspart i Karibien. </w:t>
      </w:r>
    </w:p>
    <w:p w14:paraId="51798979" w14:textId="123276A8" w:rsidR="00BD1DF4" w:rsidRDefault="00AD132E" w:rsidP="00267444">
      <w:pPr>
        <w:pStyle w:val="Brdtext1"/>
        <w:spacing w:line="276" w:lineRule="auto"/>
        <w:rPr>
          <w:rFonts w:asciiTheme="majorHAnsi" w:hAnsiTheme="majorHAnsi" w:cstheme="majorHAnsi"/>
        </w:rPr>
      </w:pPr>
      <w:r w:rsidRPr="00883E73">
        <w:rPr>
          <w:rFonts w:asciiTheme="majorHAnsi" w:hAnsiTheme="majorHAnsi" w:cstheme="majorHAnsi"/>
        </w:rPr>
        <w:lastRenderedPageBreak/>
        <w:t xml:space="preserve">År 2022 representerade handeln med EU drygt 11 procent av Dominikanska </w:t>
      </w:r>
      <w:r w:rsidR="00BD1DF4">
        <w:rPr>
          <w:rFonts w:asciiTheme="majorHAnsi" w:hAnsiTheme="majorHAnsi" w:cstheme="majorHAnsi"/>
        </w:rPr>
        <w:t>r</w:t>
      </w:r>
      <w:r w:rsidRPr="00883E73">
        <w:rPr>
          <w:rFonts w:asciiTheme="majorHAnsi" w:hAnsiTheme="majorHAnsi" w:cstheme="majorHAnsi"/>
        </w:rPr>
        <w:t>epublikens totala handel. EU är också landets näst största investerare och har bidragit till utvecklingen av nyckelsektorer i den dominikanska ekonomin</w:t>
      </w:r>
      <w:r w:rsidR="000D6751" w:rsidRPr="00883E73">
        <w:rPr>
          <w:rFonts w:asciiTheme="majorHAnsi" w:hAnsiTheme="majorHAnsi" w:cstheme="majorHAnsi"/>
        </w:rPr>
        <w:t xml:space="preserve"> </w:t>
      </w:r>
      <w:r w:rsidR="00BD1DF4">
        <w:rPr>
          <w:rFonts w:asciiTheme="majorHAnsi" w:hAnsiTheme="majorHAnsi" w:cstheme="majorHAnsi"/>
        </w:rPr>
        <w:t>inom</w:t>
      </w:r>
      <w:r w:rsidR="000D6751" w:rsidRPr="00883E73">
        <w:rPr>
          <w:rFonts w:asciiTheme="majorHAnsi" w:hAnsiTheme="majorHAnsi" w:cstheme="majorHAnsi"/>
        </w:rPr>
        <w:t xml:space="preserve"> turism,</w:t>
      </w:r>
      <w:r w:rsidRPr="00883E73">
        <w:rPr>
          <w:rFonts w:asciiTheme="majorHAnsi" w:hAnsiTheme="majorHAnsi" w:cstheme="majorHAnsi"/>
        </w:rPr>
        <w:t xml:space="preserve"> energi, transport, konstruktion och telekommunikationer.</w:t>
      </w:r>
      <w:r w:rsidR="00605D37" w:rsidRPr="00883E73">
        <w:rPr>
          <w:rFonts w:asciiTheme="majorHAnsi" w:hAnsiTheme="majorHAnsi" w:cstheme="majorHAnsi"/>
        </w:rPr>
        <w:t xml:space="preserve"> </w:t>
      </w:r>
    </w:p>
    <w:p w14:paraId="7AD2662A" w14:textId="77777777" w:rsidR="00BD1DF4" w:rsidRDefault="00BD1DF4" w:rsidP="00267444">
      <w:pPr>
        <w:pStyle w:val="Brdtext1"/>
        <w:spacing w:line="276" w:lineRule="auto"/>
        <w:rPr>
          <w:rFonts w:asciiTheme="majorHAnsi" w:hAnsiTheme="majorHAnsi" w:cstheme="majorHAnsi"/>
        </w:rPr>
      </w:pPr>
    </w:p>
    <w:p w14:paraId="2CAEF3C9" w14:textId="78023A89" w:rsidR="00605D37" w:rsidRPr="00883E73" w:rsidRDefault="00F124CE" w:rsidP="00267444">
      <w:pPr>
        <w:pStyle w:val="Brdtext1"/>
        <w:spacing w:line="276" w:lineRule="auto"/>
        <w:rPr>
          <w:rFonts w:asciiTheme="majorHAnsi" w:hAnsiTheme="majorHAnsi" w:cstheme="majorHAnsi"/>
        </w:rPr>
      </w:pPr>
      <w:r w:rsidRPr="00883E73">
        <w:rPr>
          <w:rFonts w:asciiTheme="majorHAnsi" w:hAnsiTheme="majorHAnsi" w:cstheme="majorHAnsi"/>
        </w:rPr>
        <w:t xml:space="preserve">EU har ett bistånd till Dominikanska republiken som uppgår till 21 miljoner euro mellan </w:t>
      </w:r>
      <w:r w:rsidR="00BD1DF4" w:rsidRPr="00883E73">
        <w:rPr>
          <w:rFonts w:asciiTheme="majorHAnsi" w:hAnsiTheme="majorHAnsi" w:cstheme="majorHAnsi"/>
        </w:rPr>
        <w:t>2021–2024</w:t>
      </w:r>
      <w:r w:rsidRPr="00883E73">
        <w:rPr>
          <w:rFonts w:asciiTheme="majorHAnsi" w:hAnsiTheme="majorHAnsi" w:cstheme="majorHAnsi"/>
        </w:rPr>
        <w:t xml:space="preserve"> med fokus på ekonomisk utveckling, klimat och institutionsbyggande. EU ger också ett betydande humanitärt stöd till Dominikanska republiken </w:t>
      </w:r>
      <w:r w:rsidR="00BD1DF4">
        <w:rPr>
          <w:rFonts w:asciiTheme="majorHAnsi" w:hAnsiTheme="majorHAnsi" w:cstheme="majorHAnsi"/>
        </w:rPr>
        <w:t xml:space="preserve">för </w:t>
      </w:r>
      <w:proofErr w:type="spellStart"/>
      <w:r w:rsidRPr="00883E73">
        <w:rPr>
          <w:rFonts w:asciiTheme="majorHAnsi" w:hAnsiTheme="majorHAnsi" w:cstheme="majorHAnsi"/>
        </w:rPr>
        <w:t>bla</w:t>
      </w:r>
      <w:proofErr w:type="spellEnd"/>
      <w:r w:rsidRPr="00883E73">
        <w:rPr>
          <w:rFonts w:asciiTheme="majorHAnsi" w:hAnsiTheme="majorHAnsi" w:cstheme="majorHAnsi"/>
        </w:rPr>
        <w:t xml:space="preserve"> katastrofförebyggande insatser.</w:t>
      </w:r>
    </w:p>
    <w:p w14:paraId="5437A291" w14:textId="77777777" w:rsidR="00F124CE" w:rsidRPr="00883E73" w:rsidRDefault="00F124CE" w:rsidP="00267444">
      <w:pPr>
        <w:pStyle w:val="Brdtext1"/>
        <w:spacing w:line="276" w:lineRule="auto"/>
        <w:rPr>
          <w:rFonts w:asciiTheme="majorHAnsi" w:hAnsiTheme="majorHAnsi" w:cstheme="majorHAnsi"/>
        </w:rPr>
      </w:pPr>
    </w:p>
    <w:p w14:paraId="68199387" w14:textId="35DA3CA5" w:rsidR="004C529E" w:rsidRPr="00883E73" w:rsidRDefault="00605D37" w:rsidP="00267444">
      <w:pPr>
        <w:pStyle w:val="Brdtext1"/>
        <w:spacing w:line="276" w:lineRule="auto"/>
        <w:rPr>
          <w:rFonts w:asciiTheme="majorHAnsi" w:hAnsiTheme="majorHAnsi" w:cstheme="majorHAnsi"/>
        </w:rPr>
      </w:pPr>
      <w:r w:rsidRPr="00883E73">
        <w:rPr>
          <w:rFonts w:asciiTheme="majorHAnsi" w:hAnsiTheme="majorHAnsi" w:cstheme="majorHAnsi"/>
        </w:rPr>
        <w:t>Utöver EU-delegation</w:t>
      </w:r>
      <w:r w:rsidR="00BD1DF4">
        <w:rPr>
          <w:rFonts w:asciiTheme="majorHAnsi" w:hAnsiTheme="majorHAnsi" w:cstheme="majorHAnsi"/>
        </w:rPr>
        <w:t>en</w:t>
      </w:r>
      <w:r w:rsidRPr="00883E73">
        <w:rPr>
          <w:rFonts w:asciiTheme="majorHAnsi" w:hAnsiTheme="majorHAnsi" w:cstheme="majorHAnsi"/>
        </w:rPr>
        <w:t xml:space="preserve"> har fem EU</w:t>
      </w:r>
      <w:r w:rsidR="000D6751" w:rsidRPr="00883E73">
        <w:rPr>
          <w:rFonts w:asciiTheme="majorHAnsi" w:hAnsiTheme="majorHAnsi" w:cstheme="majorHAnsi"/>
        </w:rPr>
        <w:t>-</w:t>
      </w:r>
      <w:r w:rsidRPr="00883E73">
        <w:rPr>
          <w:rFonts w:asciiTheme="majorHAnsi" w:hAnsiTheme="majorHAnsi" w:cstheme="majorHAnsi"/>
        </w:rPr>
        <w:t>länder diplomatisk representation på plats i landet; Nederländerna, Tyskland, Spanien, Italien och Frankrike.</w:t>
      </w:r>
    </w:p>
    <w:p w14:paraId="3E791741" w14:textId="77777777" w:rsidR="00BD1DF4" w:rsidRDefault="00BD1DF4" w:rsidP="00BD1DF4">
      <w:pPr>
        <w:pStyle w:val="Brdtext1"/>
        <w:spacing w:line="276" w:lineRule="auto"/>
        <w:rPr>
          <w:rFonts w:asciiTheme="majorHAnsi" w:hAnsiTheme="majorHAnsi" w:cstheme="majorHAnsi"/>
          <w:b/>
          <w:bCs/>
          <w:sz w:val="28"/>
          <w:szCs w:val="28"/>
        </w:rPr>
      </w:pPr>
    </w:p>
    <w:p w14:paraId="7C628408" w14:textId="5C9AECBE" w:rsidR="00BD1DF4" w:rsidRDefault="00582079" w:rsidP="00BD1DF4">
      <w:pPr>
        <w:pStyle w:val="Brdtext1"/>
        <w:spacing w:line="276" w:lineRule="auto"/>
        <w:rPr>
          <w:rFonts w:asciiTheme="majorHAnsi" w:hAnsiTheme="majorHAnsi" w:cstheme="majorHAnsi"/>
          <w:b/>
          <w:bCs/>
          <w:sz w:val="28"/>
          <w:szCs w:val="28"/>
        </w:rPr>
      </w:pPr>
      <w:r w:rsidRPr="00BD1DF4">
        <w:rPr>
          <w:rFonts w:asciiTheme="majorHAnsi" w:hAnsiTheme="majorHAnsi" w:cstheme="majorHAnsi"/>
          <w:b/>
          <w:bCs/>
          <w:sz w:val="28"/>
          <w:szCs w:val="28"/>
        </w:rPr>
        <w:t>Bilaterala förbindelser med Sverige</w:t>
      </w:r>
    </w:p>
    <w:p w14:paraId="7C0EA825" w14:textId="4D95B72A" w:rsidR="009E0267" w:rsidRPr="00BD1DF4" w:rsidRDefault="00DB0E55" w:rsidP="00BD1DF4">
      <w:pPr>
        <w:pStyle w:val="Brdtext1"/>
        <w:spacing w:line="276" w:lineRule="auto"/>
        <w:rPr>
          <w:rFonts w:asciiTheme="majorHAnsi" w:hAnsiTheme="majorHAnsi" w:cstheme="majorHAnsi"/>
        </w:rPr>
      </w:pPr>
      <w:r w:rsidRPr="00BD1DF4">
        <w:rPr>
          <w:rFonts w:asciiTheme="majorHAnsi" w:hAnsiTheme="majorHAnsi" w:cstheme="majorHAnsi"/>
        </w:rPr>
        <w:t>År 1942</w:t>
      </w:r>
      <w:r w:rsidR="000D1EB4" w:rsidRPr="00BD1DF4">
        <w:rPr>
          <w:rFonts w:asciiTheme="majorHAnsi" w:hAnsiTheme="majorHAnsi" w:cstheme="majorHAnsi"/>
        </w:rPr>
        <w:t xml:space="preserve"> </w:t>
      </w:r>
      <w:r w:rsidR="00A51505" w:rsidRPr="00BD1DF4">
        <w:rPr>
          <w:rFonts w:asciiTheme="majorHAnsi" w:hAnsiTheme="majorHAnsi" w:cstheme="majorHAnsi"/>
        </w:rPr>
        <w:t>upprättade</w:t>
      </w:r>
      <w:r w:rsidRPr="00BD1DF4">
        <w:rPr>
          <w:rFonts w:asciiTheme="majorHAnsi" w:hAnsiTheme="majorHAnsi" w:cstheme="majorHAnsi"/>
        </w:rPr>
        <w:t>s</w:t>
      </w:r>
      <w:r w:rsidR="00A51505" w:rsidRPr="00BD1DF4">
        <w:rPr>
          <w:rFonts w:asciiTheme="majorHAnsi" w:hAnsiTheme="majorHAnsi" w:cstheme="majorHAnsi"/>
        </w:rPr>
        <w:t xml:space="preserve"> </w:t>
      </w:r>
      <w:r w:rsidR="00473506" w:rsidRPr="00BD1DF4">
        <w:rPr>
          <w:rFonts w:asciiTheme="majorHAnsi" w:hAnsiTheme="majorHAnsi" w:cstheme="majorHAnsi"/>
        </w:rPr>
        <w:t>diplomatiska relationer</w:t>
      </w:r>
      <w:r w:rsidR="00BD1DF4">
        <w:rPr>
          <w:rFonts w:asciiTheme="majorHAnsi" w:hAnsiTheme="majorHAnsi" w:cstheme="majorHAnsi"/>
        </w:rPr>
        <w:t xml:space="preserve"> mellan Sverige och Dominikanska republiken</w:t>
      </w:r>
      <w:r w:rsidR="00473506" w:rsidRPr="00BD1DF4">
        <w:rPr>
          <w:rFonts w:asciiTheme="majorHAnsi" w:hAnsiTheme="majorHAnsi" w:cstheme="majorHAnsi"/>
        </w:rPr>
        <w:t>.</w:t>
      </w:r>
      <w:r w:rsidR="004C151A" w:rsidRPr="00BD1DF4">
        <w:rPr>
          <w:rFonts w:asciiTheme="majorHAnsi" w:hAnsiTheme="majorHAnsi" w:cstheme="majorHAnsi"/>
        </w:rPr>
        <w:t xml:space="preserve"> Sverige</w:t>
      </w:r>
      <w:r w:rsidR="008D793D" w:rsidRPr="00BD1DF4">
        <w:rPr>
          <w:rFonts w:asciiTheme="majorHAnsi" w:hAnsiTheme="majorHAnsi" w:cstheme="majorHAnsi"/>
        </w:rPr>
        <w:t xml:space="preserve"> täcker Dominikanska republiken från den svenska ambassaden i Havanna. Sverige har också ett </w:t>
      </w:r>
      <w:r w:rsidR="002A096A" w:rsidRPr="00BD1DF4">
        <w:rPr>
          <w:rFonts w:asciiTheme="majorHAnsi" w:hAnsiTheme="majorHAnsi" w:cstheme="majorHAnsi"/>
        </w:rPr>
        <w:t>honorär</w:t>
      </w:r>
      <w:r w:rsidR="00582079" w:rsidRPr="00BD1DF4">
        <w:rPr>
          <w:rFonts w:asciiTheme="majorHAnsi" w:hAnsiTheme="majorHAnsi" w:cstheme="majorHAnsi"/>
        </w:rPr>
        <w:t>t general</w:t>
      </w:r>
      <w:r w:rsidR="004C151A" w:rsidRPr="00BD1DF4">
        <w:rPr>
          <w:rFonts w:asciiTheme="majorHAnsi" w:hAnsiTheme="majorHAnsi" w:cstheme="majorHAnsi"/>
        </w:rPr>
        <w:t xml:space="preserve">konsulat </w:t>
      </w:r>
      <w:r w:rsidR="008D793D" w:rsidRPr="00BD1DF4">
        <w:rPr>
          <w:rFonts w:asciiTheme="majorHAnsi" w:hAnsiTheme="majorHAnsi" w:cstheme="majorHAnsi"/>
        </w:rPr>
        <w:t xml:space="preserve">i </w:t>
      </w:r>
      <w:r w:rsidR="004C151A" w:rsidRPr="00BD1DF4">
        <w:rPr>
          <w:rFonts w:asciiTheme="majorHAnsi" w:hAnsiTheme="majorHAnsi" w:cstheme="majorHAnsi"/>
        </w:rPr>
        <w:t>huvudstaden Santo Domingo</w:t>
      </w:r>
      <w:r w:rsidR="00584886" w:rsidRPr="00BD1DF4">
        <w:rPr>
          <w:rFonts w:asciiTheme="majorHAnsi" w:hAnsiTheme="majorHAnsi" w:cstheme="majorHAnsi"/>
        </w:rPr>
        <w:t xml:space="preserve"> som erbjuder konsulära tjänster </w:t>
      </w:r>
      <w:r w:rsidR="008D793D" w:rsidRPr="00BD1DF4">
        <w:rPr>
          <w:rFonts w:asciiTheme="majorHAnsi" w:hAnsiTheme="majorHAnsi" w:cstheme="majorHAnsi"/>
        </w:rPr>
        <w:t>till</w:t>
      </w:r>
      <w:r w:rsidR="00584886" w:rsidRPr="00BD1DF4">
        <w:rPr>
          <w:rFonts w:asciiTheme="majorHAnsi" w:hAnsiTheme="majorHAnsi" w:cstheme="majorHAnsi"/>
        </w:rPr>
        <w:t xml:space="preserve"> svenskar</w:t>
      </w:r>
      <w:r w:rsidR="0044636A" w:rsidRPr="00BD1DF4">
        <w:rPr>
          <w:rFonts w:asciiTheme="majorHAnsi" w:hAnsiTheme="majorHAnsi" w:cstheme="majorHAnsi"/>
        </w:rPr>
        <w:t xml:space="preserve">. </w:t>
      </w:r>
      <w:r w:rsidR="00875C9E" w:rsidRPr="00BD1DF4">
        <w:rPr>
          <w:rFonts w:asciiTheme="majorHAnsi" w:hAnsiTheme="majorHAnsi" w:cstheme="majorHAnsi"/>
        </w:rPr>
        <w:t>Dominikanska republiken har en ambassad i Stockholm.</w:t>
      </w:r>
      <w:r w:rsidRPr="00BD1DF4">
        <w:rPr>
          <w:rFonts w:asciiTheme="majorHAnsi" w:hAnsiTheme="majorHAnsi" w:cstheme="majorHAnsi"/>
        </w:rPr>
        <w:t xml:space="preserve"> Det finns ca </w:t>
      </w:r>
      <w:r w:rsidR="00803EF4" w:rsidRPr="00BD1DF4">
        <w:rPr>
          <w:rFonts w:asciiTheme="majorHAnsi" w:hAnsiTheme="majorHAnsi" w:cstheme="majorHAnsi"/>
        </w:rPr>
        <w:t>1</w:t>
      </w:r>
      <w:r w:rsidRPr="00BD1DF4">
        <w:rPr>
          <w:rFonts w:asciiTheme="majorHAnsi" w:hAnsiTheme="majorHAnsi" w:cstheme="majorHAnsi"/>
        </w:rPr>
        <w:t xml:space="preserve">50 bosatta </w:t>
      </w:r>
      <w:r w:rsidR="009E0267" w:rsidRPr="00BD1DF4">
        <w:rPr>
          <w:rFonts w:asciiTheme="majorHAnsi" w:hAnsiTheme="majorHAnsi" w:cstheme="majorHAnsi"/>
        </w:rPr>
        <w:t>svenskar i landet</w:t>
      </w:r>
      <w:r w:rsidR="00803EF4" w:rsidRPr="00BD1DF4">
        <w:rPr>
          <w:rFonts w:asciiTheme="majorHAnsi" w:hAnsiTheme="majorHAnsi" w:cstheme="majorHAnsi"/>
        </w:rPr>
        <w:t>, samt ungefär lika många som bor i landet delar av året.</w:t>
      </w:r>
    </w:p>
    <w:p w14:paraId="46EF2091" w14:textId="77777777" w:rsidR="00011E16" w:rsidRDefault="009E0267" w:rsidP="00267444">
      <w:pPr>
        <w:pStyle w:val="Normalwebb"/>
        <w:shd w:val="clear" w:color="auto" w:fill="FFFFFF"/>
        <w:spacing w:after="420" w:afterAutospacing="0" w:line="276" w:lineRule="auto"/>
        <w:rPr>
          <w:rFonts w:asciiTheme="majorHAnsi" w:hAnsiTheme="majorHAnsi" w:cstheme="majorHAnsi"/>
          <w:color w:val="000000"/>
        </w:rPr>
      </w:pPr>
      <w:r w:rsidRPr="00883E73">
        <w:rPr>
          <w:rFonts w:asciiTheme="majorHAnsi" w:hAnsiTheme="majorHAnsi" w:cstheme="majorHAnsi"/>
          <w:color w:val="000000"/>
        </w:rPr>
        <w:t>Sveriges relation till Dominikanska republiken präglas till stor del av handel och turism. År 2022 var Sveriges export till Dominikanska republiken 509 miljoner kronor och bestod främst av</w:t>
      </w:r>
      <w:r w:rsidR="00803EF4" w:rsidRPr="00883E73">
        <w:rPr>
          <w:rFonts w:asciiTheme="majorHAnsi" w:hAnsiTheme="majorHAnsi" w:cstheme="majorHAnsi"/>
          <w:iCs/>
        </w:rPr>
        <w:t xml:space="preserve"> </w:t>
      </w:r>
      <w:r w:rsidRPr="00883E73">
        <w:rPr>
          <w:rFonts w:asciiTheme="majorHAnsi" w:hAnsiTheme="majorHAnsi" w:cstheme="majorHAnsi"/>
          <w:color w:val="000000"/>
        </w:rPr>
        <w:t>verkstadsprodukter</w:t>
      </w:r>
      <w:r w:rsidR="00803EF4" w:rsidRPr="00883E73">
        <w:rPr>
          <w:rFonts w:asciiTheme="majorHAnsi" w:hAnsiTheme="majorHAnsi" w:cstheme="majorHAnsi"/>
          <w:color w:val="000000"/>
        </w:rPr>
        <w:t>,</w:t>
      </w:r>
      <w:r w:rsidRPr="00883E73">
        <w:rPr>
          <w:rFonts w:asciiTheme="majorHAnsi" w:hAnsiTheme="majorHAnsi" w:cstheme="majorHAnsi"/>
          <w:color w:val="000000"/>
        </w:rPr>
        <w:t xml:space="preserve"> transportmedel</w:t>
      </w:r>
      <w:r w:rsidR="00803EF4" w:rsidRPr="00883E73">
        <w:rPr>
          <w:rFonts w:asciiTheme="majorHAnsi" w:hAnsiTheme="majorHAnsi" w:cstheme="majorHAnsi"/>
          <w:color w:val="000000"/>
        </w:rPr>
        <w:t xml:space="preserve"> och pappersmassa</w:t>
      </w:r>
      <w:r w:rsidRPr="00883E73">
        <w:rPr>
          <w:rFonts w:asciiTheme="majorHAnsi" w:hAnsiTheme="majorHAnsi" w:cstheme="majorHAnsi"/>
          <w:color w:val="000000"/>
        </w:rPr>
        <w:t>. Sveriges import uppgick samma år till 599 miljoner kronor och utgjordes i huvudsak av</w:t>
      </w:r>
      <w:r w:rsidR="00803EF4" w:rsidRPr="00883E73">
        <w:rPr>
          <w:rFonts w:asciiTheme="majorHAnsi" w:hAnsiTheme="majorHAnsi" w:cstheme="majorHAnsi"/>
          <w:iCs/>
        </w:rPr>
        <w:t xml:space="preserve"> frukter och nötter samt järn och stål.</w:t>
      </w:r>
    </w:p>
    <w:p w14:paraId="3CDCFBFE" w14:textId="5EC13497" w:rsidR="00CB7C93" w:rsidRPr="00011E16" w:rsidRDefault="00C00580" w:rsidP="00267444">
      <w:pPr>
        <w:pStyle w:val="Normalwebb"/>
        <w:shd w:val="clear" w:color="auto" w:fill="FFFFFF"/>
        <w:spacing w:after="420" w:afterAutospacing="0" w:line="276" w:lineRule="auto"/>
        <w:rPr>
          <w:rFonts w:asciiTheme="majorHAnsi" w:hAnsiTheme="majorHAnsi" w:cstheme="majorHAnsi"/>
          <w:color w:val="000000"/>
        </w:rPr>
      </w:pPr>
      <w:r w:rsidRPr="00883E73">
        <w:rPr>
          <w:rFonts w:asciiTheme="majorHAnsi" w:hAnsiTheme="majorHAnsi" w:cstheme="majorHAnsi"/>
          <w:color w:val="000000"/>
        </w:rPr>
        <w:t>F</w:t>
      </w:r>
      <w:r w:rsidR="004C151A" w:rsidRPr="00883E73">
        <w:rPr>
          <w:rFonts w:asciiTheme="majorHAnsi" w:hAnsiTheme="majorHAnsi" w:cstheme="majorHAnsi"/>
          <w:color w:val="000000"/>
        </w:rPr>
        <w:t>ler</w:t>
      </w:r>
      <w:r w:rsidRPr="00883E73">
        <w:rPr>
          <w:rFonts w:asciiTheme="majorHAnsi" w:hAnsiTheme="majorHAnsi" w:cstheme="majorHAnsi"/>
          <w:color w:val="000000"/>
        </w:rPr>
        <w:t>a</w:t>
      </w:r>
      <w:r w:rsidR="004C151A" w:rsidRPr="00883E73">
        <w:rPr>
          <w:rFonts w:asciiTheme="majorHAnsi" w:hAnsiTheme="majorHAnsi" w:cstheme="majorHAnsi"/>
          <w:color w:val="000000"/>
        </w:rPr>
        <w:t xml:space="preserve"> svenska företag har verksamhet i landet, </w:t>
      </w:r>
      <w:r w:rsidRPr="00883E73">
        <w:rPr>
          <w:rFonts w:asciiTheme="majorHAnsi" w:hAnsiTheme="majorHAnsi" w:cstheme="majorHAnsi"/>
          <w:color w:val="000000"/>
        </w:rPr>
        <w:t>varav de största är</w:t>
      </w:r>
      <w:r w:rsidR="004C151A" w:rsidRPr="00883E73">
        <w:rPr>
          <w:rFonts w:asciiTheme="majorHAnsi" w:hAnsiTheme="majorHAnsi" w:cstheme="majorHAnsi"/>
          <w:color w:val="000000"/>
        </w:rPr>
        <w:t xml:space="preserve"> Ericsson, ABB och Volvo</w:t>
      </w:r>
      <w:r w:rsidR="00C663BE" w:rsidRPr="00883E73">
        <w:rPr>
          <w:rFonts w:asciiTheme="majorHAnsi" w:hAnsiTheme="majorHAnsi" w:cstheme="majorHAnsi"/>
          <w:color w:val="000000"/>
        </w:rPr>
        <w:t xml:space="preserve">. </w:t>
      </w:r>
      <w:r w:rsidR="004C151A" w:rsidRPr="00883E73">
        <w:rPr>
          <w:rFonts w:asciiTheme="majorHAnsi" w:hAnsiTheme="majorHAnsi" w:cstheme="majorHAnsi"/>
          <w:color w:val="000000"/>
        </w:rPr>
        <w:t>IKEA öppnade</w:t>
      </w:r>
      <w:r w:rsidRPr="00883E73">
        <w:rPr>
          <w:rFonts w:asciiTheme="majorHAnsi" w:hAnsiTheme="majorHAnsi" w:cstheme="majorHAnsi"/>
          <w:color w:val="000000"/>
        </w:rPr>
        <w:t xml:space="preserve"> sitt första varuhus i Latinamerika </w:t>
      </w:r>
      <w:r w:rsidR="004C151A" w:rsidRPr="00883E73">
        <w:rPr>
          <w:rFonts w:asciiTheme="majorHAnsi" w:hAnsiTheme="majorHAnsi" w:cstheme="majorHAnsi"/>
          <w:color w:val="000000"/>
        </w:rPr>
        <w:t>i Dominikanska republiken</w:t>
      </w:r>
      <w:r w:rsidR="0044636A" w:rsidRPr="00883E73">
        <w:rPr>
          <w:rFonts w:asciiTheme="majorHAnsi" w:hAnsiTheme="majorHAnsi" w:cstheme="majorHAnsi"/>
          <w:color w:val="000000"/>
        </w:rPr>
        <w:t xml:space="preserve"> år 2010</w:t>
      </w:r>
      <w:r w:rsidR="0007281F" w:rsidRPr="00883E73">
        <w:rPr>
          <w:rFonts w:asciiTheme="majorHAnsi" w:hAnsiTheme="majorHAnsi" w:cstheme="majorHAnsi"/>
          <w:color w:val="000000"/>
        </w:rPr>
        <w:t xml:space="preserve">. </w:t>
      </w:r>
    </w:p>
    <w:p w14:paraId="70F921D5" w14:textId="0D966F3D" w:rsidR="0089349A" w:rsidRPr="00883E73" w:rsidRDefault="004C151A" w:rsidP="00267444">
      <w:pPr>
        <w:pStyle w:val="Normalwebb"/>
        <w:shd w:val="clear" w:color="auto" w:fill="FFFFFF"/>
        <w:spacing w:after="420" w:afterAutospacing="0" w:line="276" w:lineRule="auto"/>
        <w:rPr>
          <w:rFonts w:asciiTheme="majorHAnsi" w:hAnsiTheme="majorHAnsi" w:cstheme="majorHAnsi"/>
          <w:color w:val="000000"/>
        </w:rPr>
      </w:pPr>
      <w:r w:rsidRPr="00883E73">
        <w:rPr>
          <w:rFonts w:asciiTheme="majorHAnsi" w:hAnsiTheme="majorHAnsi" w:cstheme="majorHAnsi"/>
          <w:color w:val="000000"/>
        </w:rPr>
        <w:t>Dominikanska republiken är</w:t>
      </w:r>
      <w:r w:rsidR="00CB7C93" w:rsidRPr="00883E73">
        <w:rPr>
          <w:rFonts w:asciiTheme="majorHAnsi" w:hAnsiTheme="majorHAnsi" w:cstheme="majorHAnsi"/>
          <w:color w:val="000000"/>
        </w:rPr>
        <w:t xml:space="preserve"> också</w:t>
      </w:r>
      <w:r w:rsidR="00976637" w:rsidRPr="00883E73">
        <w:rPr>
          <w:rFonts w:asciiTheme="majorHAnsi" w:hAnsiTheme="majorHAnsi" w:cstheme="majorHAnsi"/>
          <w:color w:val="000000"/>
        </w:rPr>
        <w:t xml:space="preserve"> </w:t>
      </w:r>
      <w:r w:rsidRPr="00883E73">
        <w:rPr>
          <w:rFonts w:asciiTheme="majorHAnsi" w:hAnsiTheme="majorHAnsi" w:cstheme="majorHAnsi"/>
          <w:color w:val="000000"/>
        </w:rPr>
        <w:t xml:space="preserve">ett populärt resmål </w:t>
      </w:r>
      <w:r w:rsidR="00DB0E55" w:rsidRPr="00883E73">
        <w:rPr>
          <w:rFonts w:asciiTheme="majorHAnsi" w:hAnsiTheme="majorHAnsi" w:cstheme="majorHAnsi"/>
          <w:color w:val="000000"/>
        </w:rPr>
        <w:t xml:space="preserve">och omkring </w:t>
      </w:r>
      <w:r w:rsidR="00803EF4" w:rsidRPr="00883E73">
        <w:rPr>
          <w:rFonts w:asciiTheme="majorHAnsi" w:hAnsiTheme="majorHAnsi" w:cstheme="majorHAnsi"/>
          <w:color w:val="000000"/>
        </w:rPr>
        <w:t>6500</w:t>
      </w:r>
      <w:r w:rsidR="00DB0E55" w:rsidRPr="00883E73">
        <w:rPr>
          <w:rFonts w:asciiTheme="majorHAnsi" w:hAnsiTheme="majorHAnsi" w:cstheme="majorHAnsi"/>
          <w:color w:val="000000"/>
        </w:rPr>
        <w:t xml:space="preserve"> svenska turister besöker landet årligen. Ett </w:t>
      </w:r>
      <w:r w:rsidRPr="00883E73">
        <w:rPr>
          <w:rFonts w:asciiTheme="majorHAnsi" w:hAnsiTheme="majorHAnsi" w:cstheme="majorHAnsi"/>
          <w:color w:val="000000"/>
        </w:rPr>
        <w:t>flertal</w:t>
      </w:r>
      <w:r w:rsidR="006E3BD7" w:rsidRPr="00883E73">
        <w:rPr>
          <w:rFonts w:asciiTheme="majorHAnsi" w:hAnsiTheme="majorHAnsi" w:cstheme="majorHAnsi"/>
          <w:color w:val="000000"/>
        </w:rPr>
        <w:t xml:space="preserve"> svenska</w:t>
      </w:r>
      <w:r w:rsidRPr="00883E73">
        <w:rPr>
          <w:rFonts w:asciiTheme="majorHAnsi" w:hAnsiTheme="majorHAnsi" w:cstheme="majorHAnsi"/>
          <w:color w:val="000000"/>
        </w:rPr>
        <w:t xml:space="preserve"> reseföretag</w:t>
      </w:r>
      <w:r w:rsidR="006E3BD7" w:rsidRPr="00883E73">
        <w:rPr>
          <w:rFonts w:asciiTheme="majorHAnsi" w:hAnsiTheme="majorHAnsi" w:cstheme="majorHAnsi"/>
          <w:color w:val="000000"/>
        </w:rPr>
        <w:t xml:space="preserve">, </w:t>
      </w:r>
      <w:r w:rsidRPr="00883E73">
        <w:rPr>
          <w:rFonts w:asciiTheme="majorHAnsi" w:hAnsiTheme="majorHAnsi" w:cstheme="majorHAnsi"/>
          <w:color w:val="000000"/>
        </w:rPr>
        <w:t>bland an</w:t>
      </w:r>
      <w:r w:rsidR="006E3BD7" w:rsidRPr="00883E73">
        <w:rPr>
          <w:rFonts w:asciiTheme="majorHAnsi" w:hAnsiTheme="majorHAnsi" w:cstheme="majorHAnsi"/>
          <w:color w:val="000000"/>
        </w:rPr>
        <w:t xml:space="preserve">dra </w:t>
      </w:r>
      <w:r w:rsidRPr="00883E73">
        <w:rPr>
          <w:rFonts w:asciiTheme="majorHAnsi" w:hAnsiTheme="majorHAnsi" w:cstheme="majorHAnsi"/>
          <w:color w:val="000000"/>
        </w:rPr>
        <w:t>Ving</w:t>
      </w:r>
      <w:r w:rsidR="006E3BD7" w:rsidRPr="00883E73">
        <w:rPr>
          <w:rFonts w:asciiTheme="majorHAnsi" w:hAnsiTheme="majorHAnsi" w:cstheme="majorHAnsi"/>
          <w:color w:val="000000"/>
        </w:rPr>
        <w:t xml:space="preserve"> och Apollo</w:t>
      </w:r>
      <w:r w:rsidR="00DB0E55" w:rsidRPr="00883E73">
        <w:rPr>
          <w:rFonts w:asciiTheme="majorHAnsi" w:hAnsiTheme="majorHAnsi" w:cstheme="majorHAnsi"/>
          <w:color w:val="000000"/>
        </w:rPr>
        <w:t>,</w:t>
      </w:r>
      <w:r w:rsidR="006E3BD7" w:rsidRPr="00883E73">
        <w:rPr>
          <w:rFonts w:asciiTheme="majorHAnsi" w:hAnsiTheme="majorHAnsi" w:cstheme="majorHAnsi"/>
          <w:color w:val="000000"/>
        </w:rPr>
        <w:t xml:space="preserve"> </w:t>
      </w:r>
      <w:r w:rsidRPr="00883E73">
        <w:rPr>
          <w:rFonts w:asciiTheme="majorHAnsi" w:hAnsiTheme="majorHAnsi" w:cstheme="majorHAnsi"/>
          <w:color w:val="000000"/>
        </w:rPr>
        <w:t>anordnar resor till landet</w:t>
      </w:r>
      <w:r w:rsidR="00CB7C93" w:rsidRPr="00883E73">
        <w:rPr>
          <w:rFonts w:asciiTheme="majorHAnsi" w:hAnsiTheme="majorHAnsi" w:cstheme="majorHAnsi"/>
          <w:color w:val="000000"/>
        </w:rPr>
        <w:t>,</w:t>
      </w:r>
      <w:r w:rsidR="006E3BD7" w:rsidRPr="00883E73">
        <w:rPr>
          <w:rFonts w:asciiTheme="majorHAnsi" w:hAnsiTheme="majorHAnsi" w:cstheme="majorHAnsi"/>
          <w:color w:val="000000"/>
        </w:rPr>
        <w:t xml:space="preserve"> </w:t>
      </w:r>
      <w:r w:rsidR="00CB7C93" w:rsidRPr="00883E73">
        <w:rPr>
          <w:rFonts w:asciiTheme="majorHAnsi" w:hAnsiTheme="majorHAnsi" w:cstheme="majorHAnsi"/>
          <w:color w:val="000000"/>
        </w:rPr>
        <w:t xml:space="preserve">liksom ytterligare </w:t>
      </w:r>
      <w:r w:rsidR="00CB7C93" w:rsidRPr="00883E73">
        <w:rPr>
          <w:rFonts w:asciiTheme="majorHAnsi" w:hAnsiTheme="majorHAnsi" w:cstheme="majorHAnsi"/>
          <w:color w:val="000000"/>
        </w:rPr>
        <w:lastRenderedPageBreak/>
        <w:t xml:space="preserve">ett </w:t>
      </w:r>
      <w:r w:rsidR="00DB0E55" w:rsidRPr="00883E73">
        <w:rPr>
          <w:rFonts w:asciiTheme="majorHAnsi" w:hAnsiTheme="majorHAnsi" w:cstheme="majorHAnsi"/>
          <w:color w:val="000000"/>
        </w:rPr>
        <w:t>antal utländska</w:t>
      </w:r>
      <w:r w:rsidR="006E3BD7" w:rsidRPr="00883E73">
        <w:rPr>
          <w:rFonts w:asciiTheme="majorHAnsi" w:hAnsiTheme="majorHAnsi" w:cstheme="majorHAnsi"/>
          <w:color w:val="000000"/>
        </w:rPr>
        <w:t xml:space="preserve"> </w:t>
      </w:r>
      <w:r w:rsidR="005C6CF2" w:rsidRPr="00883E73">
        <w:rPr>
          <w:rFonts w:asciiTheme="majorHAnsi" w:hAnsiTheme="majorHAnsi" w:cstheme="majorHAnsi"/>
          <w:color w:val="000000"/>
        </w:rPr>
        <w:t>rese</w:t>
      </w:r>
      <w:r w:rsidR="006E3BD7" w:rsidRPr="00883E73">
        <w:rPr>
          <w:rFonts w:asciiTheme="majorHAnsi" w:hAnsiTheme="majorHAnsi" w:cstheme="majorHAnsi"/>
          <w:color w:val="000000"/>
        </w:rPr>
        <w:t>företag med</w:t>
      </w:r>
      <w:r w:rsidR="005C6CF2" w:rsidRPr="00883E73">
        <w:rPr>
          <w:rFonts w:asciiTheme="majorHAnsi" w:hAnsiTheme="majorHAnsi" w:cstheme="majorHAnsi"/>
          <w:color w:val="000000"/>
        </w:rPr>
        <w:t xml:space="preserve"> kontor i Sverige</w:t>
      </w:r>
      <w:r w:rsidR="00CB7C93" w:rsidRPr="00883E73">
        <w:rPr>
          <w:rFonts w:asciiTheme="majorHAnsi" w:hAnsiTheme="majorHAnsi" w:cstheme="majorHAnsi"/>
          <w:color w:val="000000"/>
        </w:rPr>
        <w:t xml:space="preserve">. </w:t>
      </w:r>
      <w:r w:rsidR="006E3BD7" w:rsidRPr="00883E73">
        <w:rPr>
          <w:rFonts w:asciiTheme="majorHAnsi" w:hAnsiTheme="majorHAnsi" w:cstheme="majorHAnsi"/>
          <w:color w:val="000000"/>
        </w:rPr>
        <w:t>M</w:t>
      </w:r>
      <w:r w:rsidR="00CB7C93" w:rsidRPr="00883E73">
        <w:rPr>
          <w:rFonts w:asciiTheme="majorHAnsi" w:hAnsiTheme="majorHAnsi" w:cstheme="majorHAnsi"/>
          <w:color w:val="000000"/>
        </w:rPr>
        <w:t>ajoriteten av resorna till</w:t>
      </w:r>
      <w:r w:rsidR="006E3BD7" w:rsidRPr="00883E73">
        <w:rPr>
          <w:rFonts w:asciiTheme="majorHAnsi" w:hAnsiTheme="majorHAnsi" w:cstheme="majorHAnsi"/>
          <w:color w:val="000000"/>
        </w:rPr>
        <w:t xml:space="preserve"> är </w:t>
      </w:r>
      <w:r w:rsidRPr="00883E73">
        <w:rPr>
          <w:rFonts w:asciiTheme="majorHAnsi" w:hAnsiTheme="majorHAnsi" w:cstheme="majorHAnsi"/>
          <w:color w:val="000000"/>
        </w:rPr>
        <w:t>all-</w:t>
      </w:r>
      <w:proofErr w:type="spellStart"/>
      <w:r w:rsidRPr="00883E73">
        <w:rPr>
          <w:rFonts w:asciiTheme="majorHAnsi" w:hAnsiTheme="majorHAnsi" w:cstheme="majorHAnsi"/>
          <w:color w:val="000000"/>
        </w:rPr>
        <w:t>inclusive</w:t>
      </w:r>
      <w:proofErr w:type="spellEnd"/>
      <w:r w:rsidR="00770D05" w:rsidRPr="00883E73">
        <w:rPr>
          <w:rFonts w:asciiTheme="majorHAnsi" w:hAnsiTheme="majorHAnsi" w:cstheme="majorHAnsi"/>
          <w:color w:val="000000"/>
        </w:rPr>
        <w:t xml:space="preserve"> och strandorten Punta </w:t>
      </w:r>
      <w:proofErr w:type="spellStart"/>
      <w:r w:rsidR="00770D05" w:rsidRPr="00883E73">
        <w:rPr>
          <w:rFonts w:asciiTheme="majorHAnsi" w:hAnsiTheme="majorHAnsi" w:cstheme="majorHAnsi"/>
          <w:color w:val="000000"/>
        </w:rPr>
        <w:t>Cana</w:t>
      </w:r>
      <w:proofErr w:type="spellEnd"/>
      <w:r w:rsidR="00770D05" w:rsidRPr="00883E73">
        <w:rPr>
          <w:rFonts w:asciiTheme="majorHAnsi" w:hAnsiTheme="majorHAnsi" w:cstheme="majorHAnsi"/>
          <w:color w:val="000000"/>
        </w:rPr>
        <w:t xml:space="preserve"> på landets östra kust är en speciellt populär destination.</w:t>
      </w:r>
    </w:p>
    <w:p w14:paraId="729BC741" w14:textId="2D843D47" w:rsidR="00B03BCD" w:rsidRPr="00883E73" w:rsidRDefault="00DB0E55" w:rsidP="00267444">
      <w:pPr>
        <w:pStyle w:val="Normalwebb"/>
        <w:shd w:val="clear" w:color="auto" w:fill="FFFFFF"/>
        <w:spacing w:after="420" w:afterAutospacing="0" w:line="276" w:lineRule="auto"/>
        <w:rPr>
          <w:rFonts w:asciiTheme="majorHAnsi" w:hAnsiTheme="majorHAnsi" w:cstheme="majorHAnsi"/>
          <w:color w:val="000000"/>
        </w:rPr>
      </w:pPr>
      <w:r w:rsidRPr="00883E73">
        <w:rPr>
          <w:rFonts w:asciiTheme="majorHAnsi" w:hAnsiTheme="majorHAnsi" w:cstheme="majorHAnsi"/>
        </w:rPr>
        <w:t>Business Sweden har ett kontor i Mexiko som även täcker Dominikanska republiken till vilket svenska</w:t>
      </w:r>
      <w:r w:rsidR="00011E16">
        <w:rPr>
          <w:rFonts w:asciiTheme="majorHAnsi" w:hAnsiTheme="majorHAnsi" w:cstheme="majorHAnsi"/>
        </w:rPr>
        <w:t>r</w:t>
      </w:r>
      <w:r w:rsidRPr="00883E73">
        <w:rPr>
          <w:rFonts w:asciiTheme="majorHAnsi" w:hAnsiTheme="majorHAnsi" w:cstheme="majorHAnsi"/>
        </w:rPr>
        <w:t xml:space="preserve"> med intresse för den dominikanska marknaden kan vända sig. Business Sweden har besökt landet vid flera tillfällen och 2018 anordnades ett seminarium kring svenska investeringsmöjligheter i landet av Dominikanska republikens ambassad i Stockholm. </w:t>
      </w:r>
      <w:r w:rsidR="00040450" w:rsidRPr="00883E73">
        <w:rPr>
          <w:rFonts w:asciiTheme="majorHAnsi" w:hAnsiTheme="majorHAnsi" w:cstheme="majorHAnsi"/>
        </w:rPr>
        <w:t>Den svenska E</w:t>
      </w:r>
      <w:r w:rsidRPr="00883E73">
        <w:rPr>
          <w:rFonts w:asciiTheme="majorHAnsi" w:hAnsiTheme="majorHAnsi" w:cstheme="majorHAnsi"/>
        </w:rPr>
        <w:t>nergimyndigheten har etablerat ett samarbete med</w:t>
      </w:r>
      <w:r w:rsidR="00040450" w:rsidRPr="00883E73">
        <w:rPr>
          <w:rFonts w:asciiTheme="majorHAnsi" w:hAnsiTheme="majorHAnsi" w:cstheme="majorHAnsi"/>
        </w:rPr>
        <w:t xml:space="preserve"> Dominikanska Republiken som syftar till att utöka klimatsamarbetet i linje med artikel 6 i Parisavtalet och som formaliserades</w:t>
      </w:r>
      <w:r w:rsidR="000139FB">
        <w:rPr>
          <w:rFonts w:asciiTheme="majorHAnsi" w:hAnsiTheme="majorHAnsi" w:cstheme="majorHAnsi"/>
        </w:rPr>
        <w:t xml:space="preserve"> i ett</w:t>
      </w:r>
      <w:r w:rsidR="00040450" w:rsidRPr="00883E73">
        <w:rPr>
          <w:rFonts w:asciiTheme="majorHAnsi" w:hAnsiTheme="majorHAnsi" w:cstheme="majorHAnsi"/>
        </w:rPr>
        <w:t xml:space="preserve"> </w:t>
      </w:r>
      <w:r w:rsidR="00CB7C93" w:rsidRPr="00883E73">
        <w:rPr>
          <w:rFonts w:asciiTheme="majorHAnsi" w:hAnsiTheme="majorHAnsi" w:cstheme="majorHAnsi"/>
          <w:i/>
          <w:iCs/>
        </w:rPr>
        <w:t xml:space="preserve">Memorandum </w:t>
      </w:r>
      <w:proofErr w:type="spellStart"/>
      <w:r w:rsidR="00CB7C93" w:rsidRPr="00883E73">
        <w:rPr>
          <w:rFonts w:asciiTheme="majorHAnsi" w:hAnsiTheme="majorHAnsi" w:cstheme="majorHAnsi"/>
          <w:i/>
          <w:iCs/>
        </w:rPr>
        <w:t>of</w:t>
      </w:r>
      <w:proofErr w:type="spellEnd"/>
      <w:r w:rsidR="00CB7C93" w:rsidRPr="00883E73">
        <w:rPr>
          <w:rFonts w:asciiTheme="majorHAnsi" w:hAnsiTheme="majorHAnsi" w:cstheme="majorHAnsi"/>
          <w:i/>
          <w:iCs/>
        </w:rPr>
        <w:t xml:space="preserve"> </w:t>
      </w:r>
      <w:proofErr w:type="spellStart"/>
      <w:r w:rsidR="00CB7C93" w:rsidRPr="00883E73">
        <w:rPr>
          <w:rFonts w:asciiTheme="majorHAnsi" w:hAnsiTheme="majorHAnsi" w:cstheme="majorHAnsi"/>
          <w:i/>
          <w:iCs/>
        </w:rPr>
        <w:t>Understanding</w:t>
      </w:r>
      <w:proofErr w:type="spellEnd"/>
      <w:r w:rsidR="00CB7C93" w:rsidRPr="00883E73">
        <w:rPr>
          <w:rFonts w:asciiTheme="majorHAnsi" w:hAnsiTheme="majorHAnsi" w:cstheme="majorHAnsi"/>
        </w:rPr>
        <w:t xml:space="preserve"> (</w:t>
      </w:r>
      <w:proofErr w:type="spellStart"/>
      <w:r w:rsidR="00CB7C93" w:rsidRPr="00883E73">
        <w:rPr>
          <w:rFonts w:asciiTheme="majorHAnsi" w:hAnsiTheme="majorHAnsi" w:cstheme="majorHAnsi"/>
        </w:rPr>
        <w:t>MoU</w:t>
      </w:r>
      <w:proofErr w:type="spellEnd"/>
      <w:r w:rsidR="00CB7C93" w:rsidRPr="00883E73">
        <w:rPr>
          <w:rFonts w:asciiTheme="majorHAnsi" w:hAnsiTheme="majorHAnsi" w:cstheme="majorHAnsi"/>
        </w:rPr>
        <w:t xml:space="preserve">) </w:t>
      </w:r>
      <w:r w:rsidR="00040450" w:rsidRPr="00883E73">
        <w:rPr>
          <w:rFonts w:asciiTheme="majorHAnsi" w:hAnsiTheme="majorHAnsi" w:cstheme="majorHAnsi"/>
        </w:rPr>
        <w:t>i juni 2022.</w:t>
      </w:r>
    </w:p>
    <w:p w14:paraId="5A9A59A8" w14:textId="77777777" w:rsidR="004A198B" w:rsidRDefault="004A198B" w:rsidP="00323CB6">
      <w:pPr>
        <w:rPr>
          <w:iCs/>
        </w:rPr>
      </w:pPr>
    </w:p>
    <w:p w14:paraId="3558ECB3" w14:textId="77777777" w:rsidR="00323CB6" w:rsidRDefault="00323CB6" w:rsidP="00323CB6">
      <w:pPr>
        <w:rPr>
          <w:b/>
          <w:bCs/>
          <w:iCs/>
        </w:rPr>
      </w:pPr>
    </w:p>
    <w:p w14:paraId="5BDC040A" w14:textId="6883F984" w:rsidR="00295E98" w:rsidRDefault="00295E98" w:rsidP="00295E98">
      <w:pPr>
        <w:pStyle w:val="Brdtext"/>
      </w:pPr>
      <w:r>
        <w:t xml:space="preserve">. </w:t>
      </w:r>
    </w:p>
    <w:p w14:paraId="3190E65D" w14:textId="77777777" w:rsidR="00021F79" w:rsidRPr="00B03BCD" w:rsidRDefault="00021F79" w:rsidP="00267444">
      <w:pPr>
        <w:pStyle w:val="Normalwebb"/>
        <w:shd w:val="clear" w:color="auto" w:fill="FFFFFF"/>
        <w:spacing w:after="420" w:afterAutospacing="0" w:line="276" w:lineRule="auto"/>
        <w:rPr>
          <w:rFonts w:ascii="Garamond" w:hAnsi="Garamond"/>
        </w:rPr>
      </w:pPr>
    </w:p>
    <w:sectPr w:rsidR="00021F79" w:rsidRPr="00B03BCD">
      <w:headerReference w:type="default" r:id="rId9"/>
      <w:footerReference w:type="default" r:id="rId10"/>
      <w:pgSz w:w="11907" w:h="16840" w:code="9"/>
      <w:pgMar w:top="2529" w:right="1797" w:bottom="1418" w:left="2835" w:header="851" w:footer="11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07AA7" w14:textId="77777777" w:rsidR="00300D99" w:rsidRDefault="00300D99">
      <w:r>
        <w:separator/>
      </w:r>
    </w:p>
  </w:endnote>
  <w:endnote w:type="continuationSeparator" w:id="0">
    <w:p w14:paraId="2C8A93D0" w14:textId="77777777" w:rsidR="00300D99" w:rsidRDefault="00300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adeGothic Bold">
    <w:panose1 w:val="00000600000000000000"/>
    <w:charset w:val="00"/>
    <w:family w:val="auto"/>
    <w:pitch w:val="variable"/>
    <w:sig w:usb0="00000003" w:usb1="00000000" w:usb2="00000000" w:usb3="00000000" w:csb0="00000001" w:csb1="00000000"/>
  </w:font>
  <w:font w:name="TradeGothic">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09487" w14:textId="77777777" w:rsidR="00F71833" w:rsidRDefault="00F71833">
    <w:pPr>
      <w:pStyle w:val="Sidfot"/>
      <w:spacing w:line="160" w:lineRule="exact"/>
      <w:rPr>
        <w:rFonts w:ascii="TradeGothic" w:hAnsi="TradeGothic"/>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7C359" w14:textId="77777777" w:rsidR="00300D99" w:rsidRDefault="00300D99">
      <w:r>
        <w:separator/>
      </w:r>
    </w:p>
  </w:footnote>
  <w:footnote w:type="continuationSeparator" w:id="0">
    <w:p w14:paraId="108A391D" w14:textId="77777777" w:rsidR="00300D99" w:rsidRDefault="00300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EAA6" w14:textId="0C3A2779" w:rsidR="00F71833" w:rsidRDefault="00F71833">
    <w:pPr>
      <w:pStyle w:val="Sidhuvud"/>
      <w:tabs>
        <w:tab w:val="clear" w:pos="4320"/>
        <w:tab w:val="clear" w:pos="8640"/>
        <w:tab w:val="left" w:pos="3799"/>
        <w:tab w:val="left" w:pos="7229"/>
        <w:tab w:val="right" w:pos="8448"/>
      </w:tabs>
      <w:ind w:left="-1418" w:right="-947"/>
      <w:rPr>
        <w:rFonts w:ascii="Garamond" w:hAnsi="Garamond"/>
        <w:sz w:val="22"/>
      </w:rPr>
    </w:pPr>
    <w:bookmarkStart w:id="29" w:name="UDsidan2"/>
    <w:bookmarkEnd w:id="29"/>
    <w:r>
      <w:rPr>
        <w:rFonts w:ascii="Garamond" w:hAnsi="Garamond"/>
      </w:rPr>
      <w:tab/>
    </w:r>
    <w:bookmarkStart w:id="30" w:name="UDsidan2doknamn"/>
    <w:bookmarkEnd w:id="30"/>
    <w:r>
      <w:rPr>
        <w:rFonts w:ascii="Garamond" w:hAnsi="Garamond"/>
        <w:sz w:val="22"/>
      </w:rPr>
      <w:tab/>
    </w:r>
    <w:r>
      <w:rPr>
        <w:rFonts w:ascii="Garamond" w:hAnsi="Garamond"/>
        <w:sz w:val="22"/>
      </w:rPr>
      <w:tab/>
    </w:r>
    <w:r>
      <w:rPr>
        <w:rFonts w:ascii="Garamond" w:hAnsi="Garamond"/>
        <w:sz w:val="22"/>
      </w:rPr>
      <w:fldChar w:fldCharType="begin"/>
    </w:r>
    <w:r>
      <w:rPr>
        <w:rFonts w:ascii="Garamond" w:hAnsi="Garamond"/>
        <w:sz w:val="22"/>
      </w:rPr>
      <w:instrText xml:space="preserve"> PAGE  \* MERGEFORMAT </w:instrText>
    </w:r>
    <w:r>
      <w:rPr>
        <w:rFonts w:ascii="Garamond" w:hAnsi="Garamond"/>
        <w:sz w:val="22"/>
      </w:rPr>
      <w:fldChar w:fldCharType="separate"/>
    </w:r>
    <w:r>
      <w:rPr>
        <w:rFonts w:ascii="Garamond" w:hAnsi="Garamond"/>
        <w:noProof/>
        <w:sz w:val="22"/>
      </w:rPr>
      <w:t>14</w:t>
    </w:r>
    <w:r>
      <w:rPr>
        <w:rFonts w:ascii="Garamond" w:hAnsi="Garamond"/>
        <w:sz w:val="22"/>
      </w:rPr>
      <w:fldChar w:fldCharType="end"/>
    </w:r>
    <w:r>
      <w:rPr>
        <w:rFonts w:ascii="Garamond" w:hAnsi="Garamond"/>
        <w:sz w:val="22"/>
      </w:rPr>
      <w:t>(</w:t>
    </w:r>
    <w:r w:rsidR="00011E16">
      <w:rPr>
        <w:rFonts w:ascii="Garamond" w:hAnsi="Garamond"/>
        <w:sz w:val="22"/>
      </w:rPr>
      <w:t>9</w:t>
    </w:r>
    <w:r>
      <w:rPr>
        <w:rFonts w:ascii="Garamond" w:hAnsi="Garamond"/>
        <w:sz w:val="22"/>
      </w:rPr>
      <w:t>)</w:t>
    </w:r>
  </w:p>
  <w:p w14:paraId="53C7D0F9" w14:textId="77777777" w:rsidR="00F71833" w:rsidRDefault="00F71833">
    <w:pPr>
      <w:pStyle w:val="Sidhuvud"/>
      <w:tabs>
        <w:tab w:val="clear" w:pos="4320"/>
        <w:tab w:val="clear" w:pos="8640"/>
        <w:tab w:val="left" w:pos="3799"/>
        <w:tab w:val="left" w:pos="7229"/>
        <w:tab w:val="right" w:pos="8448"/>
      </w:tabs>
      <w:ind w:left="-1418" w:right="-947"/>
      <w:rPr>
        <w:rFonts w:ascii="Garamond" w:hAnsi="Garamond"/>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870F9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FC7D77"/>
    <w:multiLevelType w:val="hybridMultilevel"/>
    <w:tmpl w:val="0C2687D6"/>
    <w:lvl w:ilvl="0" w:tplc="495A5C3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58C482F"/>
    <w:multiLevelType w:val="hybridMultilevel"/>
    <w:tmpl w:val="41327CF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33858B0"/>
    <w:multiLevelType w:val="hybridMultilevel"/>
    <w:tmpl w:val="B874D38E"/>
    <w:lvl w:ilvl="0" w:tplc="B350BB58">
      <w:start w:val="2018"/>
      <w:numFmt w:val="bullet"/>
      <w:lvlText w:val="-"/>
      <w:lvlJc w:val="left"/>
      <w:pPr>
        <w:ind w:left="720" w:hanging="360"/>
      </w:pPr>
      <w:rPr>
        <w:rFonts w:ascii="Garamond" w:eastAsia="Times New Roman" w:hAnsi="Garamond" w:cs="Courier New" w:hint="default"/>
        <w:color w:val="2222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33D16EE"/>
    <w:multiLevelType w:val="hybridMultilevel"/>
    <w:tmpl w:val="ED84A9C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7E6827C1"/>
    <w:multiLevelType w:val="hybridMultilevel"/>
    <w:tmpl w:val="879A81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5989368">
    <w:abstractNumId w:val="0"/>
  </w:num>
  <w:num w:numId="2" w16cid:durableId="4130135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7749433">
    <w:abstractNumId w:val="5"/>
  </w:num>
  <w:num w:numId="4" w16cid:durableId="55668895">
    <w:abstractNumId w:val="3"/>
  </w:num>
  <w:num w:numId="5" w16cid:durableId="455219309">
    <w:abstractNumId w:val="2"/>
  </w:num>
  <w:num w:numId="6" w16cid:durableId="1914273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00"/>
    <w:rsid w:val="0000301D"/>
    <w:rsid w:val="00003AEC"/>
    <w:rsid w:val="0000762E"/>
    <w:rsid w:val="0001100D"/>
    <w:rsid w:val="000113C7"/>
    <w:rsid w:val="00011E16"/>
    <w:rsid w:val="000139D6"/>
    <w:rsid w:val="000139FB"/>
    <w:rsid w:val="00015466"/>
    <w:rsid w:val="00015605"/>
    <w:rsid w:val="000157F9"/>
    <w:rsid w:val="0001633C"/>
    <w:rsid w:val="000173B3"/>
    <w:rsid w:val="00020AC5"/>
    <w:rsid w:val="00021F79"/>
    <w:rsid w:val="00023C0D"/>
    <w:rsid w:val="00024E70"/>
    <w:rsid w:val="00024FC8"/>
    <w:rsid w:val="0002696B"/>
    <w:rsid w:val="00026EB3"/>
    <w:rsid w:val="00027554"/>
    <w:rsid w:val="00027B9C"/>
    <w:rsid w:val="000312FC"/>
    <w:rsid w:val="0003375E"/>
    <w:rsid w:val="00033F5F"/>
    <w:rsid w:val="00035B22"/>
    <w:rsid w:val="00035E4C"/>
    <w:rsid w:val="00036E17"/>
    <w:rsid w:val="00036FE1"/>
    <w:rsid w:val="000374A6"/>
    <w:rsid w:val="00037758"/>
    <w:rsid w:val="00037F4E"/>
    <w:rsid w:val="00040450"/>
    <w:rsid w:val="00041E6A"/>
    <w:rsid w:val="00042899"/>
    <w:rsid w:val="0004360E"/>
    <w:rsid w:val="000453E8"/>
    <w:rsid w:val="00045CB9"/>
    <w:rsid w:val="00047CEF"/>
    <w:rsid w:val="00050576"/>
    <w:rsid w:val="0005391B"/>
    <w:rsid w:val="00055874"/>
    <w:rsid w:val="000561F6"/>
    <w:rsid w:val="00057DA5"/>
    <w:rsid w:val="0006055B"/>
    <w:rsid w:val="00060CAD"/>
    <w:rsid w:val="00061ECB"/>
    <w:rsid w:val="000627B2"/>
    <w:rsid w:val="00062A9F"/>
    <w:rsid w:val="00062AF3"/>
    <w:rsid w:val="00062F3B"/>
    <w:rsid w:val="00063853"/>
    <w:rsid w:val="00063E47"/>
    <w:rsid w:val="00064371"/>
    <w:rsid w:val="00066785"/>
    <w:rsid w:val="00067E36"/>
    <w:rsid w:val="00067FDC"/>
    <w:rsid w:val="0007021F"/>
    <w:rsid w:val="0007035C"/>
    <w:rsid w:val="00070C95"/>
    <w:rsid w:val="00071D5D"/>
    <w:rsid w:val="0007207B"/>
    <w:rsid w:val="0007281F"/>
    <w:rsid w:val="00073164"/>
    <w:rsid w:val="00076114"/>
    <w:rsid w:val="00076A5D"/>
    <w:rsid w:val="00080812"/>
    <w:rsid w:val="000808C4"/>
    <w:rsid w:val="00081C43"/>
    <w:rsid w:val="0008330D"/>
    <w:rsid w:val="00083AEC"/>
    <w:rsid w:val="00086805"/>
    <w:rsid w:val="000871D0"/>
    <w:rsid w:val="00093E62"/>
    <w:rsid w:val="00094201"/>
    <w:rsid w:val="0009741B"/>
    <w:rsid w:val="0009777F"/>
    <w:rsid w:val="0009796A"/>
    <w:rsid w:val="000A0B17"/>
    <w:rsid w:val="000A0DA3"/>
    <w:rsid w:val="000A1024"/>
    <w:rsid w:val="000A39A8"/>
    <w:rsid w:val="000A4E43"/>
    <w:rsid w:val="000A5653"/>
    <w:rsid w:val="000A7967"/>
    <w:rsid w:val="000B1C43"/>
    <w:rsid w:val="000B32D2"/>
    <w:rsid w:val="000B48F3"/>
    <w:rsid w:val="000B7491"/>
    <w:rsid w:val="000C0310"/>
    <w:rsid w:val="000C0BF3"/>
    <w:rsid w:val="000C1AC3"/>
    <w:rsid w:val="000C34B5"/>
    <w:rsid w:val="000C396F"/>
    <w:rsid w:val="000C4A07"/>
    <w:rsid w:val="000C61C6"/>
    <w:rsid w:val="000C6B4F"/>
    <w:rsid w:val="000C735C"/>
    <w:rsid w:val="000C7B3B"/>
    <w:rsid w:val="000D0C2F"/>
    <w:rsid w:val="000D0F2C"/>
    <w:rsid w:val="000D1366"/>
    <w:rsid w:val="000D18D6"/>
    <w:rsid w:val="000D1EB4"/>
    <w:rsid w:val="000D291E"/>
    <w:rsid w:val="000D3581"/>
    <w:rsid w:val="000D3C9D"/>
    <w:rsid w:val="000D52E7"/>
    <w:rsid w:val="000D5B1A"/>
    <w:rsid w:val="000D656E"/>
    <w:rsid w:val="000D6751"/>
    <w:rsid w:val="000D788D"/>
    <w:rsid w:val="000E0B89"/>
    <w:rsid w:val="000E122E"/>
    <w:rsid w:val="000E2631"/>
    <w:rsid w:val="000E27D3"/>
    <w:rsid w:val="000E4F5F"/>
    <w:rsid w:val="000E56A9"/>
    <w:rsid w:val="000E5E84"/>
    <w:rsid w:val="000E5EC3"/>
    <w:rsid w:val="000E7474"/>
    <w:rsid w:val="000F07BF"/>
    <w:rsid w:val="000F0F41"/>
    <w:rsid w:val="000F38E4"/>
    <w:rsid w:val="000F440C"/>
    <w:rsid w:val="000F5202"/>
    <w:rsid w:val="000F57EA"/>
    <w:rsid w:val="000F5A80"/>
    <w:rsid w:val="000F72AA"/>
    <w:rsid w:val="00102073"/>
    <w:rsid w:val="0010329F"/>
    <w:rsid w:val="00103B9B"/>
    <w:rsid w:val="001044F2"/>
    <w:rsid w:val="00104BAF"/>
    <w:rsid w:val="001058CC"/>
    <w:rsid w:val="00105CA6"/>
    <w:rsid w:val="00105CF3"/>
    <w:rsid w:val="0010604D"/>
    <w:rsid w:val="00106634"/>
    <w:rsid w:val="00106F26"/>
    <w:rsid w:val="00110744"/>
    <w:rsid w:val="00110B3A"/>
    <w:rsid w:val="001178FD"/>
    <w:rsid w:val="00120779"/>
    <w:rsid w:val="00120FF7"/>
    <w:rsid w:val="0012106A"/>
    <w:rsid w:val="0012133F"/>
    <w:rsid w:val="0012202A"/>
    <w:rsid w:val="0012475D"/>
    <w:rsid w:val="001247C4"/>
    <w:rsid w:val="00127D73"/>
    <w:rsid w:val="00130684"/>
    <w:rsid w:val="00132B24"/>
    <w:rsid w:val="00132F4B"/>
    <w:rsid w:val="00134AF9"/>
    <w:rsid w:val="00136191"/>
    <w:rsid w:val="001370BC"/>
    <w:rsid w:val="00137781"/>
    <w:rsid w:val="00137DA3"/>
    <w:rsid w:val="00141518"/>
    <w:rsid w:val="00142E67"/>
    <w:rsid w:val="00143680"/>
    <w:rsid w:val="00144F60"/>
    <w:rsid w:val="00145E45"/>
    <w:rsid w:val="00147EE6"/>
    <w:rsid w:val="00152857"/>
    <w:rsid w:val="0015313F"/>
    <w:rsid w:val="001540E8"/>
    <w:rsid w:val="00154AAA"/>
    <w:rsid w:val="00157751"/>
    <w:rsid w:val="001609FB"/>
    <w:rsid w:val="00164DCF"/>
    <w:rsid w:val="00165A88"/>
    <w:rsid w:val="001661A4"/>
    <w:rsid w:val="00167C56"/>
    <w:rsid w:val="001700CB"/>
    <w:rsid w:val="00170A9C"/>
    <w:rsid w:val="0017102F"/>
    <w:rsid w:val="00171620"/>
    <w:rsid w:val="001768E1"/>
    <w:rsid w:val="0017691B"/>
    <w:rsid w:val="0017775B"/>
    <w:rsid w:val="00180823"/>
    <w:rsid w:val="001809C8"/>
    <w:rsid w:val="00182AF0"/>
    <w:rsid w:val="0018550C"/>
    <w:rsid w:val="00191498"/>
    <w:rsid w:val="00191503"/>
    <w:rsid w:val="00192724"/>
    <w:rsid w:val="00192EEA"/>
    <w:rsid w:val="00193544"/>
    <w:rsid w:val="00194A13"/>
    <w:rsid w:val="0019595A"/>
    <w:rsid w:val="001A39C7"/>
    <w:rsid w:val="001A3ACD"/>
    <w:rsid w:val="001A472F"/>
    <w:rsid w:val="001A4C55"/>
    <w:rsid w:val="001A5B8D"/>
    <w:rsid w:val="001A5EEF"/>
    <w:rsid w:val="001B019A"/>
    <w:rsid w:val="001B09DE"/>
    <w:rsid w:val="001B13CA"/>
    <w:rsid w:val="001B1BB8"/>
    <w:rsid w:val="001B46F4"/>
    <w:rsid w:val="001C002A"/>
    <w:rsid w:val="001C091E"/>
    <w:rsid w:val="001C11C6"/>
    <w:rsid w:val="001C1C33"/>
    <w:rsid w:val="001C1E42"/>
    <w:rsid w:val="001C38B5"/>
    <w:rsid w:val="001C3B5F"/>
    <w:rsid w:val="001C4505"/>
    <w:rsid w:val="001C5B4C"/>
    <w:rsid w:val="001C7C80"/>
    <w:rsid w:val="001D15DC"/>
    <w:rsid w:val="001D1806"/>
    <w:rsid w:val="001D1E0F"/>
    <w:rsid w:val="001D2603"/>
    <w:rsid w:val="001D3707"/>
    <w:rsid w:val="001D3BC5"/>
    <w:rsid w:val="001D3D3D"/>
    <w:rsid w:val="001D4D1A"/>
    <w:rsid w:val="001D5531"/>
    <w:rsid w:val="001D6102"/>
    <w:rsid w:val="001D7070"/>
    <w:rsid w:val="001E402D"/>
    <w:rsid w:val="001E41FF"/>
    <w:rsid w:val="001E5167"/>
    <w:rsid w:val="001E682E"/>
    <w:rsid w:val="001E6A1F"/>
    <w:rsid w:val="001E7E43"/>
    <w:rsid w:val="001F3C58"/>
    <w:rsid w:val="001F4026"/>
    <w:rsid w:val="001F6064"/>
    <w:rsid w:val="001F7A3D"/>
    <w:rsid w:val="00200126"/>
    <w:rsid w:val="00200728"/>
    <w:rsid w:val="0020148C"/>
    <w:rsid w:val="00201B53"/>
    <w:rsid w:val="0020709A"/>
    <w:rsid w:val="00207DE8"/>
    <w:rsid w:val="00214539"/>
    <w:rsid w:val="00215334"/>
    <w:rsid w:val="00216FDF"/>
    <w:rsid w:val="002177C3"/>
    <w:rsid w:val="00217A10"/>
    <w:rsid w:val="00217F45"/>
    <w:rsid w:val="0022061F"/>
    <w:rsid w:val="00220786"/>
    <w:rsid w:val="002212D6"/>
    <w:rsid w:val="00221AD8"/>
    <w:rsid w:val="00221D8D"/>
    <w:rsid w:val="00222C81"/>
    <w:rsid w:val="00223273"/>
    <w:rsid w:val="002233E2"/>
    <w:rsid w:val="00223DD5"/>
    <w:rsid w:val="0022419E"/>
    <w:rsid w:val="00227D79"/>
    <w:rsid w:val="00227F28"/>
    <w:rsid w:val="00227FB1"/>
    <w:rsid w:val="00232547"/>
    <w:rsid w:val="002335FA"/>
    <w:rsid w:val="002344A8"/>
    <w:rsid w:val="002374C2"/>
    <w:rsid w:val="00237695"/>
    <w:rsid w:val="00237B09"/>
    <w:rsid w:val="00237CA3"/>
    <w:rsid w:val="00243076"/>
    <w:rsid w:val="0024309D"/>
    <w:rsid w:val="0024370E"/>
    <w:rsid w:val="00243F92"/>
    <w:rsid w:val="00244212"/>
    <w:rsid w:val="00244AD8"/>
    <w:rsid w:val="00246265"/>
    <w:rsid w:val="00247DA0"/>
    <w:rsid w:val="0025010A"/>
    <w:rsid w:val="002511E9"/>
    <w:rsid w:val="002527EA"/>
    <w:rsid w:val="00252B20"/>
    <w:rsid w:val="002536C9"/>
    <w:rsid w:val="0025640E"/>
    <w:rsid w:val="00260054"/>
    <w:rsid w:val="0026056E"/>
    <w:rsid w:val="002616A9"/>
    <w:rsid w:val="00261D6E"/>
    <w:rsid w:val="00262EA6"/>
    <w:rsid w:val="00263242"/>
    <w:rsid w:val="00263B12"/>
    <w:rsid w:val="00263DB3"/>
    <w:rsid w:val="002649FA"/>
    <w:rsid w:val="0026691E"/>
    <w:rsid w:val="002672FA"/>
    <w:rsid w:val="00267444"/>
    <w:rsid w:val="00270A3D"/>
    <w:rsid w:val="002714F8"/>
    <w:rsid w:val="00272504"/>
    <w:rsid w:val="00272971"/>
    <w:rsid w:val="002744F4"/>
    <w:rsid w:val="00274AC8"/>
    <w:rsid w:val="0027579F"/>
    <w:rsid w:val="00280E0A"/>
    <w:rsid w:val="00285916"/>
    <w:rsid w:val="00285D7F"/>
    <w:rsid w:val="00287191"/>
    <w:rsid w:val="00287EF7"/>
    <w:rsid w:val="002920D3"/>
    <w:rsid w:val="0029315E"/>
    <w:rsid w:val="0029331B"/>
    <w:rsid w:val="002944AD"/>
    <w:rsid w:val="0029513C"/>
    <w:rsid w:val="00295E98"/>
    <w:rsid w:val="0029612A"/>
    <w:rsid w:val="002977A5"/>
    <w:rsid w:val="002A096A"/>
    <w:rsid w:val="002A3073"/>
    <w:rsid w:val="002A3B0A"/>
    <w:rsid w:val="002A460E"/>
    <w:rsid w:val="002B0CD4"/>
    <w:rsid w:val="002B1CEB"/>
    <w:rsid w:val="002B251B"/>
    <w:rsid w:val="002B4FB0"/>
    <w:rsid w:val="002B63D8"/>
    <w:rsid w:val="002B6522"/>
    <w:rsid w:val="002B7D03"/>
    <w:rsid w:val="002C16AD"/>
    <w:rsid w:val="002C1C9C"/>
    <w:rsid w:val="002C5308"/>
    <w:rsid w:val="002C70E7"/>
    <w:rsid w:val="002C71BF"/>
    <w:rsid w:val="002C7B77"/>
    <w:rsid w:val="002D0CE1"/>
    <w:rsid w:val="002D2F5D"/>
    <w:rsid w:val="002D3F93"/>
    <w:rsid w:val="002D6037"/>
    <w:rsid w:val="002D62B9"/>
    <w:rsid w:val="002D6CC1"/>
    <w:rsid w:val="002D6FFB"/>
    <w:rsid w:val="002D7577"/>
    <w:rsid w:val="002D7DA0"/>
    <w:rsid w:val="002E1807"/>
    <w:rsid w:val="002E246A"/>
    <w:rsid w:val="002E3113"/>
    <w:rsid w:val="002E4274"/>
    <w:rsid w:val="002E43BA"/>
    <w:rsid w:val="002E5D9F"/>
    <w:rsid w:val="002E645F"/>
    <w:rsid w:val="002F0DC4"/>
    <w:rsid w:val="002F14A4"/>
    <w:rsid w:val="002F1E71"/>
    <w:rsid w:val="002F3591"/>
    <w:rsid w:val="002F3654"/>
    <w:rsid w:val="002F366C"/>
    <w:rsid w:val="002F3DD2"/>
    <w:rsid w:val="002F4E1D"/>
    <w:rsid w:val="002F637F"/>
    <w:rsid w:val="002F6678"/>
    <w:rsid w:val="00300BF9"/>
    <w:rsid w:val="00300D99"/>
    <w:rsid w:val="0030166A"/>
    <w:rsid w:val="003038FF"/>
    <w:rsid w:val="00303FE6"/>
    <w:rsid w:val="00304601"/>
    <w:rsid w:val="0030577B"/>
    <w:rsid w:val="00306511"/>
    <w:rsid w:val="00310D54"/>
    <w:rsid w:val="00311325"/>
    <w:rsid w:val="003114FF"/>
    <w:rsid w:val="00311520"/>
    <w:rsid w:val="00311AB2"/>
    <w:rsid w:val="00311F36"/>
    <w:rsid w:val="003123E2"/>
    <w:rsid w:val="00312E78"/>
    <w:rsid w:val="00313493"/>
    <w:rsid w:val="00313AA8"/>
    <w:rsid w:val="00313F87"/>
    <w:rsid w:val="003142A0"/>
    <w:rsid w:val="00314506"/>
    <w:rsid w:val="00317D73"/>
    <w:rsid w:val="00322D8C"/>
    <w:rsid w:val="00323092"/>
    <w:rsid w:val="00323216"/>
    <w:rsid w:val="00323CB6"/>
    <w:rsid w:val="00324414"/>
    <w:rsid w:val="00326F81"/>
    <w:rsid w:val="00327158"/>
    <w:rsid w:val="003320FC"/>
    <w:rsid w:val="00332257"/>
    <w:rsid w:val="00333147"/>
    <w:rsid w:val="0033316A"/>
    <w:rsid w:val="0033318C"/>
    <w:rsid w:val="003335AE"/>
    <w:rsid w:val="003347B2"/>
    <w:rsid w:val="00334DC1"/>
    <w:rsid w:val="00335E29"/>
    <w:rsid w:val="003378BD"/>
    <w:rsid w:val="0034024D"/>
    <w:rsid w:val="00341209"/>
    <w:rsid w:val="00342DBA"/>
    <w:rsid w:val="00343018"/>
    <w:rsid w:val="00343526"/>
    <w:rsid w:val="00344268"/>
    <w:rsid w:val="00345A29"/>
    <w:rsid w:val="00345FF5"/>
    <w:rsid w:val="003467AB"/>
    <w:rsid w:val="00346DE5"/>
    <w:rsid w:val="00346FD8"/>
    <w:rsid w:val="003477C0"/>
    <w:rsid w:val="003500FD"/>
    <w:rsid w:val="003529F1"/>
    <w:rsid w:val="00352E37"/>
    <w:rsid w:val="003531C4"/>
    <w:rsid w:val="003539C3"/>
    <w:rsid w:val="00353F09"/>
    <w:rsid w:val="00354EFA"/>
    <w:rsid w:val="00355D9F"/>
    <w:rsid w:val="00355EEA"/>
    <w:rsid w:val="00361E0D"/>
    <w:rsid w:val="003620CF"/>
    <w:rsid w:val="00364C96"/>
    <w:rsid w:val="00370349"/>
    <w:rsid w:val="00370616"/>
    <w:rsid w:val="003714BC"/>
    <w:rsid w:val="00371E92"/>
    <w:rsid w:val="00371FCA"/>
    <w:rsid w:val="003728D5"/>
    <w:rsid w:val="00372F00"/>
    <w:rsid w:val="00373107"/>
    <w:rsid w:val="00373ACC"/>
    <w:rsid w:val="00377724"/>
    <w:rsid w:val="00385232"/>
    <w:rsid w:val="00387AA3"/>
    <w:rsid w:val="00391098"/>
    <w:rsid w:val="00391606"/>
    <w:rsid w:val="00391C0E"/>
    <w:rsid w:val="00391E2B"/>
    <w:rsid w:val="00393254"/>
    <w:rsid w:val="00395BF5"/>
    <w:rsid w:val="003A4282"/>
    <w:rsid w:val="003A56C4"/>
    <w:rsid w:val="003A66AE"/>
    <w:rsid w:val="003A6869"/>
    <w:rsid w:val="003B0481"/>
    <w:rsid w:val="003B1BC5"/>
    <w:rsid w:val="003B43C7"/>
    <w:rsid w:val="003B4A7E"/>
    <w:rsid w:val="003B6B4A"/>
    <w:rsid w:val="003B73DA"/>
    <w:rsid w:val="003B7C35"/>
    <w:rsid w:val="003B7D1B"/>
    <w:rsid w:val="003C1068"/>
    <w:rsid w:val="003D1D7A"/>
    <w:rsid w:val="003D341A"/>
    <w:rsid w:val="003D34A5"/>
    <w:rsid w:val="003D4043"/>
    <w:rsid w:val="003D6737"/>
    <w:rsid w:val="003D7DEB"/>
    <w:rsid w:val="003E15EF"/>
    <w:rsid w:val="003E28CD"/>
    <w:rsid w:val="003E2F4A"/>
    <w:rsid w:val="003E3B87"/>
    <w:rsid w:val="003E457B"/>
    <w:rsid w:val="003E51D8"/>
    <w:rsid w:val="003E7FC6"/>
    <w:rsid w:val="003F0E34"/>
    <w:rsid w:val="003F2703"/>
    <w:rsid w:val="003F2F1A"/>
    <w:rsid w:val="003F3785"/>
    <w:rsid w:val="003F3C66"/>
    <w:rsid w:val="003F64B6"/>
    <w:rsid w:val="003F65A1"/>
    <w:rsid w:val="003F69A0"/>
    <w:rsid w:val="004019B6"/>
    <w:rsid w:val="00402BC3"/>
    <w:rsid w:val="004031C4"/>
    <w:rsid w:val="0040386C"/>
    <w:rsid w:val="0040401E"/>
    <w:rsid w:val="00404F2F"/>
    <w:rsid w:val="00405D1A"/>
    <w:rsid w:val="004100FD"/>
    <w:rsid w:val="0041087C"/>
    <w:rsid w:val="00411A55"/>
    <w:rsid w:val="004120A0"/>
    <w:rsid w:val="00412679"/>
    <w:rsid w:val="00413213"/>
    <w:rsid w:val="0041406D"/>
    <w:rsid w:val="004140D3"/>
    <w:rsid w:val="00414337"/>
    <w:rsid w:val="00415FD6"/>
    <w:rsid w:val="00416AA2"/>
    <w:rsid w:val="00417508"/>
    <w:rsid w:val="0041791F"/>
    <w:rsid w:val="00422209"/>
    <w:rsid w:val="00423553"/>
    <w:rsid w:val="00425427"/>
    <w:rsid w:val="0042773E"/>
    <w:rsid w:val="0043022E"/>
    <w:rsid w:val="0043199D"/>
    <w:rsid w:val="00431A94"/>
    <w:rsid w:val="004327B1"/>
    <w:rsid w:val="004328D5"/>
    <w:rsid w:val="004335D7"/>
    <w:rsid w:val="00434AF2"/>
    <w:rsid w:val="004378BE"/>
    <w:rsid w:val="004407E5"/>
    <w:rsid w:val="00440F22"/>
    <w:rsid w:val="004426AF"/>
    <w:rsid w:val="00443B97"/>
    <w:rsid w:val="00443B9A"/>
    <w:rsid w:val="0044636A"/>
    <w:rsid w:val="004468B1"/>
    <w:rsid w:val="004476E9"/>
    <w:rsid w:val="00450667"/>
    <w:rsid w:val="004516E2"/>
    <w:rsid w:val="00452A79"/>
    <w:rsid w:val="004531DC"/>
    <w:rsid w:val="004550F8"/>
    <w:rsid w:val="00460271"/>
    <w:rsid w:val="004617D5"/>
    <w:rsid w:val="00462F00"/>
    <w:rsid w:val="00464053"/>
    <w:rsid w:val="00465E30"/>
    <w:rsid w:val="00466FDB"/>
    <w:rsid w:val="004672BE"/>
    <w:rsid w:val="004678E7"/>
    <w:rsid w:val="004679BB"/>
    <w:rsid w:val="0047296A"/>
    <w:rsid w:val="0047300E"/>
    <w:rsid w:val="0047314C"/>
    <w:rsid w:val="004734D3"/>
    <w:rsid w:val="00473506"/>
    <w:rsid w:val="00474C10"/>
    <w:rsid w:val="00474FE5"/>
    <w:rsid w:val="004761F3"/>
    <w:rsid w:val="004768CE"/>
    <w:rsid w:val="00480B8F"/>
    <w:rsid w:val="00480FCC"/>
    <w:rsid w:val="004818FB"/>
    <w:rsid w:val="00481FEF"/>
    <w:rsid w:val="0048485A"/>
    <w:rsid w:val="00484CE7"/>
    <w:rsid w:val="00485A8A"/>
    <w:rsid w:val="0048622E"/>
    <w:rsid w:val="00486506"/>
    <w:rsid w:val="00490583"/>
    <w:rsid w:val="004907BA"/>
    <w:rsid w:val="00491466"/>
    <w:rsid w:val="00491922"/>
    <w:rsid w:val="0049299D"/>
    <w:rsid w:val="00493B26"/>
    <w:rsid w:val="0049436F"/>
    <w:rsid w:val="0049578A"/>
    <w:rsid w:val="00495A14"/>
    <w:rsid w:val="004A198B"/>
    <w:rsid w:val="004A2862"/>
    <w:rsid w:val="004A3D2F"/>
    <w:rsid w:val="004A516A"/>
    <w:rsid w:val="004B44C2"/>
    <w:rsid w:val="004B6BAC"/>
    <w:rsid w:val="004B7E6C"/>
    <w:rsid w:val="004C151A"/>
    <w:rsid w:val="004C3ADE"/>
    <w:rsid w:val="004C4B4C"/>
    <w:rsid w:val="004C529E"/>
    <w:rsid w:val="004C63C0"/>
    <w:rsid w:val="004C7A7D"/>
    <w:rsid w:val="004C7AF4"/>
    <w:rsid w:val="004D0814"/>
    <w:rsid w:val="004D1226"/>
    <w:rsid w:val="004D2989"/>
    <w:rsid w:val="004D341C"/>
    <w:rsid w:val="004D4352"/>
    <w:rsid w:val="004D5DC8"/>
    <w:rsid w:val="004D6DF8"/>
    <w:rsid w:val="004D74A9"/>
    <w:rsid w:val="004E04B6"/>
    <w:rsid w:val="004E41CF"/>
    <w:rsid w:val="004E55E3"/>
    <w:rsid w:val="004E7594"/>
    <w:rsid w:val="004E7D91"/>
    <w:rsid w:val="004F075A"/>
    <w:rsid w:val="004F473D"/>
    <w:rsid w:val="004F5A28"/>
    <w:rsid w:val="004F6537"/>
    <w:rsid w:val="004F706D"/>
    <w:rsid w:val="004F7682"/>
    <w:rsid w:val="005022F4"/>
    <w:rsid w:val="005059A8"/>
    <w:rsid w:val="00506FF7"/>
    <w:rsid w:val="00510B5C"/>
    <w:rsid w:val="00511211"/>
    <w:rsid w:val="00512117"/>
    <w:rsid w:val="005138D8"/>
    <w:rsid w:val="00513C6E"/>
    <w:rsid w:val="005153A9"/>
    <w:rsid w:val="00517144"/>
    <w:rsid w:val="0051798A"/>
    <w:rsid w:val="005205EC"/>
    <w:rsid w:val="00522027"/>
    <w:rsid w:val="00522048"/>
    <w:rsid w:val="00523CD6"/>
    <w:rsid w:val="00523DB5"/>
    <w:rsid w:val="00523F6E"/>
    <w:rsid w:val="005240A0"/>
    <w:rsid w:val="0052448E"/>
    <w:rsid w:val="00525FA4"/>
    <w:rsid w:val="005275B0"/>
    <w:rsid w:val="00532E2B"/>
    <w:rsid w:val="005364EF"/>
    <w:rsid w:val="00540AA4"/>
    <w:rsid w:val="0054163E"/>
    <w:rsid w:val="00541783"/>
    <w:rsid w:val="00541C93"/>
    <w:rsid w:val="00543173"/>
    <w:rsid w:val="005446F1"/>
    <w:rsid w:val="00547306"/>
    <w:rsid w:val="00550CD0"/>
    <w:rsid w:val="0055318A"/>
    <w:rsid w:val="0055323F"/>
    <w:rsid w:val="00553573"/>
    <w:rsid w:val="00553757"/>
    <w:rsid w:val="00554725"/>
    <w:rsid w:val="00555D3D"/>
    <w:rsid w:val="00557CCA"/>
    <w:rsid w:val="00562254"/>
    <w:rsid w:val="005625D6"/>
    <w:rsid w:val="005650E1"/>
    <w:rsid w:val="00567057"/>
    <w:rsid w:val="00570988"/>
    <w:rsid w:val="005716FF"/>
    <w:rsid w:val="005723AC"/>
    <w:rsid w:val="005728E9"/>
    <w:rsid w:val="00572F93"/>
    <w:rsid w:val="005743F2"/>
    <w:rsid w:val="00575395"/>
    <w:rsid w:val="005759C4"/>
    <w:rsid w:val="00577A18"/>
    <w:rsid w:val="00577B54"/>
    <w:rsid w:val="00580A2A"/>
    <w:rsid w:val="00582079"/>
    <w:rsid w:val="00582691"/>
    <w:rsid w:val="005826C1"/>
    <w:rsid w:val="0058339C"/>
    <w:rsid w:val="0058371C"/>
    <w:rsid w:val="00584380"/>
    <w:rsid w:val="00584838"/>
    <w:rsid w:val="00584886"/>
    <w:rsid w:val="005851CD"/>
    <w:rsid w:val="00587438"/>
    <w:rsid w:val="005900FB"/>
    <w:rsid w:val="005914FE"/>
    <w:rsid w:val="00591BFC"/>
    <w:rsid w:val="0059262C"/>
    <w:rsid w:val="00592A5B"/>
    <w:rsid w:val="00592B1C"/>
    <w:rsid w:val="00595149"/>
    <w:rsid w:val="005A07B6"/>
    <w:rsid w:val="005A4D86"/>
    <w:rsid w:val="005A511B"/>
    <w:rsid w:val="005A774E"/>
    <w:rsid w:val="005B0CE4"/>
    <w:rsid w:val="005B2B54"/>
    <w:rsid w:val="005B3113"/>
    <w:rsid w:val="005B3709"/>
    <w:rsid w:val="005B5227"/>
    <w:rsid w:val="005B5634"/>
    <w:rsid w:val="005B61AD"/>
    <w:rsid w:val="005C156C"/>
    <w:rsid w:val="005C280B"/>
    <w:rsid w:val="005C4FB6"/>
    <w:rsid w:val="005C5497"/>
    <w:rsid w:val="005C59C6"/>
    <w:rsid w:val="005C6776"/>
    <w:rsid w:val="005C6CF2"/>
    <w:rsid w:val="005D090D"/>
    <w:rsid w:val="005D14D4"/>
    <w:rsid w:val="005D20E0"/>
    <w:rsid w:val="005D22B8"/>
    <w:rsid w:val="005D2897"/>
    <w:rsid w:val="005D4A9A"/>
    <w:rsid w:val="005D64EC"/>
    <w:rsid w:val="005E0269"/>
    <w:rsid w:val="005E1CCA"/>
    <w:rsid w:val="005E1F09"/>
    <w:rsid w:val="005E2C1B"/>
    <w:rsid w:val="005E3C50"/>
    <w:rsid w:val="005E6249"/>
    <w:rsid w:val="005E7066"/>
    <w:rsid w:val="005E79DF"/>
    <w:rsid w:val="005F186C"/>
    <w:rsid w:val="005F27A5"/>
    <w:rsid w:val="005F3C12"/>
    <w:rsid w:val="005F3C4E"/>
    <w:rsid w:val="005F42D1"/>
    <w:rsid w:val="005F482A"/>
    <w:rsid w:val="005F5B33"/>
    <w:rsid w:val="005F7CF1"/>
    <w:rsid w:val="005F7E5A"/>
    <w:rsid w:val="0060083B"/>
    <w:rsid w:val="0060205E"/>
    <w:rsid w:val="006030F8"/>
    <w:rsid w:val="0060427B"/>
    <w:rsid w:val="00605D37"/>
    <w:rsid w:val="0060656F"/>
    <w:rsid w:val="00606C7E"/>
    <w:rsid w:val="00607BF7"/>
    <w:rsid w:val="00613002"/>
    <w:rsid w:val="00614D18"/>
    <w:rsid w:val="006162B2"/>
    <w:rsid w:val="0062132F"/>
    <w:rsid w:val="00622A97"/>
    <w:rsid w:val="006238C8"/>
    <w:rsid w:val="006249EB"/>
    <w:rsid w:val="00627254"/>
    <w:rsid w:val="006277F0"/>
    <w:rsid w:val="00634275"/>
    <w:rsid w:val="00634428"/>
    <w:rsid w:val="0063763B"/>
    <w:rsid w:val="00641BB3"/>
    <w:rsid w:val="00641F69"/>
    <w:rsid w:val="00641FB0"/>
    <w:rsid w:val="00641FEF"/>
    <w:rsid w:val="00643B3D"/>
    <w:rsid w:val="00644A5F"/>
    <w:rsid w:val="00646C0E"/>
    <w:rsid w:val="00651AB6"/>
    <w:rsid w:val="00651F82"/>
    <w:rsid w:val="0065548C"/>
    <w:rsid w:val="006555EA"/>
    <w:rsid w:val="00655863"/>
    <w:rsid w:val="00664225"/>
    <w:rsid w:val="006656BC"/>
    <w:rsid w:val="00670459"/>
    <w:rsid w:val="00671AE6"/>
    <w:rsid w:val="00672235"/>
    <w:rsid w:val="0068186D"/>
    <w:rsid w:val="00682A81"/>
    <w:rsid w:val="00685329"/>
    <w:rsid w:val="006866E6"/>
    <w:rsid w:val="00686C40"/>
    <w:rsid w:val="00691273"/>
    <w:rsid w:val="00692981"/>
    <w:rsid w:val="0069410B"/>
    <w:rsid w:val="006966A6"/>
    <w:rsid w:val="00696EB7"/>
    <w:rsid w:val="00697446"/>
    <w:rsid w:val="006A0043"/>
    <w:rsid w:val="006A64A1"/>
    <w:rsid w:val="006A75C0"/>
    <w:rsid w:val="006A7B52"/>
    <w:rsid w:val="006A7D94"/>
    <w:rsid w:val="006A7F1B"/>
    <w:rsid w:val="006B09AA"/>
    <w:rsid w:val="006B2C2A"/>
    <w:rsid w:val="006B3FA3"/>
    <w:rsid w:val="006B57EA"/>
    <w:rsid w:val="006C11DC"/>
    <w:rsid w:val="006C231D"/>
    <w:rsid w:val="006C26BB"/>
    <w:rsid w:val="006C310D"/>
    <w:rsid w:val="006C459A"/>
    <w:rsid w:val="006C6B61"/>
    <w:rsid w:val="006D09CB"/>
    <w:rsid w:val="006D14D3"/>
    <w:rsid w:val="006D2AA9"/>
    <w:rsid w:val="006D2D6B"/>
    <w:rsid w:val="006D3E84"/>
    <w:rsid w:val="006D46EE"/>
    <w:rsid w:val="006D662E"/>
    <w:rsid w:val="006D6DB6"/>
    <w:rsid w:val="006D78AA"/>
    <w:rsid w:val="006E12AD"/>
    <w:rsid w:val="006E2746"/>
    <w:rsid w:val="006E2CD6"/>
    <w:rsid w:val="006E328A"/>
    <w:rsid w:val="006E3BD7"/>
    <w:rsid w:val="006E5BD2"/>
    <w:rsid w:val="006E6546"/>
    <w:rsid w:val="006E7A86"/>
    <w:rsid w:val="006F06A8"/>
    <w:rsid w:val="006F0F05"/>
    <w:rsid w:val="006F1708"/>
    <w:rsid w:val="006F1924"/>
    <w:rsid w:val="006F2A1E"/>
    <w:rsid w:val="006F2E7F"/>
    <w:rsid w:val="006F3659"/>
    <w:rsid w:val="006F3AAA"/>
    <w:rsid w:val="006F578B"/>
    <w:rsid w:val="006F5BA6"/>
    <w:rsid w:val="006F7111"/>
    <w:rsid w:val="006F721B"/>
    <w:rsid w:val="006F7264"/>
    <w:rsid w:val="007015ED"/>
    <w:rsid w:val="00701CA0"/>
    <w:rsid w:val="00703D4B"/>
    <w:rsid w:val="00705E79"/>
    <w:rsid w:val="007061F1"/>
    <w:rsid w:val="00711F24"/>
    <w:rsid w:val="00712210"/>
    <w:rsid w:val="00716AE6"/>
    <w:rsid w:val="007173A8"/>
    <w:rsid w:val="007204F4"/>
    <w:rsid w:val="0072094F"/>
    <w:rsid w:val="00722C2C"/>
    <w:rsid w:val="007233EF"/>
    <w:rsid w:val="00726E89"/>
    <w:rsid w:val="00730577"/>
    <w:rsid w:val="00730E60"/>
    <w:rsid w:val="00730FA2"/>
    <w:rsid w:val="007315AC"/>
    <w:rsid w:val="00731673"/>
    <w:rsid w:val="007322E6"/>
    <w:rsid w:val="00733618"/>
    <w:rsid w:val="00734848"/>
    <w:rsid w:val="007367D5"/>
    <w:rsid w:val="00737ED5"/>
    <w:rsid w:val="00740420"/>
    <w:rsid w:val="00741A7C"/>
    <w:rsid w:val="00741C0F"/>
    <w:rsid w:val="00742B57"/>
    <w:rsid w:val="00743442"/>
    <w:rsid w:val="007435B4"/>
    <w:rsid w:val="007454CD"/>
    <w:rsid w:val="00745500"/>
    <w:rsid w:val="00750819"/>
    <w:rsid w:val="007518C3"/>
    <w:rsid w:val="00752BF8"/>
    <w:rsid w:val="007538B7"/>
    <w:rsid w:val="0075422A"/>
    <w:rsid w:val="00754C08"/>
    <w:rsid w:val="0075550B"/>
    <w:rsid w:val="00755E13"/>
    <w:rsid w:val="00757CF7"/>
    <w:rsid w:val="00757FC0"/>
    <w:rsid w:val="0076217C"/>
    <w:rsid w:val="007629FE"/>
    <w:rsid w:val="007632C3"/>
    <w:rsid w:val="00764E5A"/>
    <w:rsid w:val="00764FC9"/>
    <w:rsid w:val="00765759"/>
    <w:rsid w:val="00765C36"/>
    <w:rsid w:val="0076680C"/>
    <w:rsid w:val="00766E69"/>
    <w:rsid w:val="00767D8B"/>
    <w:rsid w:val="00767F45"/>
    <w:rsid w:val="00770D05"/>
    <w:rsid w:val="0077171A"/>
    <w:rsid w:val="00771C70"/>
    <w:rsid w:val="007747A4"/>
    <w:rsid w:val="00774AB3"/>
    <w:rsid w:val="0077577B"/>
    <w:rsid w:val="007764A4"/>
    <w:rsid w:val="00776AAD"/>
    <w:rsid w:val="00777035"/>
    <w:rsid w:val="00782FA6"/>
    <w:rsid w:val="00784408"/>
    <w:rsid w:val="0078449E"/>
    <w:rsid w:val="00786C91"/>
    <w:rsid w:val="00791219"/>
    <w:rsid w:val="00792350"/>
    <w:rsid w:val="00792C4D"/>
    <w:rsid w:val="00793C5A"/>
    <w:rsid w:val="0079449A"/>
    <w:rsid w:val="00794FC9"/>
    <w:rsid w:val="007968A6"/>
    <w:rsid w:val="00796A21"/>
    <w:rsid w:val="007A18A5"/>
    <w:rsid w:val="007A2438"/>
    <w:rsid w:val="007A483E"/>
    <w:rsid w:val="007A497F"/>
    <w:rsid w:val="007A6474"/>
    <w:rsid w:val="007A66B0"/>
    <w:rsid w:val="007A7560"/>
    <w:rsid w:val="007B2A08"/>
    <w:rsid w:val="007B2EB1"/>
    <w:rsid w:val="007B38E5"/>
    <w:rsid w:val="007B4E88"/>
    <w:rsid w:val="007C035C"/>
    <w:rsid w:val="007C3790"/>
    <w:rsid w:val="007C3CA5"/>
    <w:rsid w:val="007C4B50"/>
    <w:rsid w:val="007C6105"/>
    <w:rsid w:val="007D652C"/>
    <w:rsid w:val="007D6779"/>
    <w:rsid w:val="007D6A8A"/>
    <w:rsid w:val="007D73D8"/>
    <w:rsid w:val="007D7BA0"/>
    <w:rsid w:val="007E244D"/>
    <w:rsid w:val="007E6074"/>
    <w:rsid w:val="007E6357"/>
    <w:rsid w:val="007E70BC"/>
    <w:rsid w:val="007E7D30"/>
    <w:rsid w:val="007F0D4D"/>
    <w:rsid w:val="007F10C2"/>
    <w:rsid w:val="007F10F2"/>
    <w:rsid w:val="007F1183"/>
    <w:rsid w:val="007F19EB"/>
    <w:rsid w:val="007F1A29"/>
    <w:rsid w:val="007F1B12"/>
    <w:rsid w:val="007F1D20"/>
    <w:rsid w:val="007F4DA0"/>
    <w:rsid w:val="007F565D"/>
    <w:rsid w:val="007F68A0"/>
    <w:rsid w:val="007F697F"/>
    <w:rsid w:val="007F780F"/>
    <w:rsid w:val="00801639"/>
    <w:rsid w:val="0080340F"/>
    <w:rsid w:val="0080344D"/>
    <w:rsid w:val="00803EF4"/>
    <w:rsid w:val="00803F88"/>
    <w:rsid w:val="00804501"/>
    <w:rsid w:val="00804C68"/>
    <w:rsid w:val="008054E0"/>
    <w:rsid w:val="008067F6"/>
    <w:rsid w:val="0080694F"/>
    <w:rsid w:val="008079B8"/>
    <w:rsid w:val="00810D0D"/>
    <w:rsid w:val="008126A7"/>
    <w:rsid w:val="0081380D"/>
    <w:rsid w:val="00814E2F"/>
    <w:rsid w:val="00824E9C"/>
    <w:rsid w:val="00825282"/>
    <w:rsid w:val="00825285"/>
    <w:rsid w:val="00825637"/>
    <w:rsid w:val="008266DC"/>
    <w:rsid w:val="00827259"/>
    <w:rsid w:val="00827DB2"/>
    <w:rsid w:val="0083106F"/>
    <w:rsid w:val="00832FFF"/>
    <w:rsid w:val="00835E8F"/>
    <w:rsid w:val="00835F7F"/>
    <w:rsid w:val="00835FCE"/>
    <w:rsid w:val="00836235"/>
    <w:rsid w:val="008368C3"/>
    <w:rsid w:val="00837260"/>
    <w:rsid w:val="00837DF8"/>
    <w:rsid w:val="0084072C"/>
    <w:rsid w:val="00840C09"/>
    <w:rsid w:val="00840E8F"/>
    <w:rsid w:val="00843F13"/>
    <w:rsid w:val="008463B7"/>
    <w:rsid w:val="0085033A"/>
    <w:rsid w:val="00851F98"/>
    <w:rsid w:val="00853F15"/>
    <w:rsid w:val="00856A57"/>
    <w:rsid w:val="00860A0C"/>
    <w:rsid w:val="008619A2"/>
    <w:rsid w:val="00862099"/>
    <w:rsid w:val="0086289D"/>
    <w:rsid w:val="00864DA1"/>
    <w:rsid w:val="00865878"/>
    <w:rsid w:val="00866B96"/>
    <w:rsid w:val="00866FDD"/>
    <w:rsid w:val="00871BC5"/>
    <w:rsid w:val="00871EC2"/>
    <w:rsid w:val="0087255C"/>
    <w:rsid w:val="00874581"/>
    <w:rsid w:val="008750FA"/>
    <w:rsid w:val="008754B9"/>
    <w:rsid w:val="008755EB"/>
    <w:rsid w:val="0087595A"/>
    <w:rsid w:val="00875C9E"/>
    <w:rsid w:val="008772C4"/>
    <w:rsid w:val="0088134E"/>
    <w:rsid w:val="00883E73"/>
    <w:rsid w:val="00885930"/>
    <w:rsid w:val="00886DEA"/>
    <w:rsid w:val="00887C0A"/>
    <w:rsid w:val="008903B8"/>
    <w:rsid w:val="0089133B"/>
    <w:rsid w:val="00891352"/>
    <w:rsid w:val="008914A3"/>
    <w:rsid w:val="008917BB"/>
    <w:rsid w:val="008917FA"/>
    <w:rsid w:val="00891DBA"/>
    <w:rsid w:val="008925F9"/>
    <w:rsid w:val="0089349A"/>
    <w:rsid w:val="00893DE5"/>
    <w:rsid w:val="0089611E"/>
    <w:rsid w:val="008A0DBC"/>
    <w:rsid w:val="008A1907"/>
    <w:rsid w:val="008A3C3C"/>
    <w:rsid w:val="008A41D9"/>
    <w:rsid w:val="008A4589"/>
    <w:rsid w:val="008A54A1"/>
    <w:rsid w:val="008A607C"/>
    <w:rsid w:val="008A6352"/>
    <w:rsid w:val="008A6D44"/>
    <w:rsid w:val="008A7237"/>
    <w:rsid w:val="008B0AB7"/>
    <w:rsid w:val="008B187B"/>
    <w:rsid w:val="008B2B35"/>
    <w:rsid w:val="008B3534"/>
    <w:rsid w:val="008B37D2"/>
    <w:rsid w:val="008B3B26"/>
    <w:rsid w:val="008B4223"/>
    <w:rsid w:val="008B623F"/>
    <w:rsid w:val="008B6D1D"/>
    <w:rsid w:val="008B6ED7"/>
    <w:rsid w:val="008C66FB"/>
    <w:rsid w:val="008C748F"/>
    <w:rsid w:val="008C7654"/>
    <w:rsid w:val="008D1AF5"/>
    <w:rsid w:val="008D1CEA"/>
    <w:rsid w:val="008D324A"/>
    <w:rsid w:val="008D4102"/>
    <w:rsid w:val="008D54AC"/>
    <w:rsid w:val="008D69AD"/>
    <w:rsid w:val="008D6BF9"/>
    <w:rsid w:val="008D793D"/>
    <w:rsid w:val="008E1F61"/>
    <w:rsid w:val="008E27FB"/>
    <w:rsid w:val="008E398D"/>
    <w:rsid w:val="008E41C0"/>
    <w:rsid w:val="008E5106"/>
    <w:rsid w:val="008E5D4A"/>
    <w:rsid w:val="008E6003"/>
    <w:rsid w:val="008E6BE9"/>
    <w:rsid w:val="008E6EA6"/>
    <w:rsid w:val="008F0AF8"/>
    <w:rsid w:val="008F33F4"/>
    <w:rsid w:val="008F34C5"/>
    <w:rsid w:val="008F435C"/>
    <w:rsid w:val="008F4367"/>
    <w:rsid w:val="008F5E1F"/>
    <w:rsid w:val="008F6333"/>
    <w:rsid w:val="008F664A"/>
    <w:rsid w:val="008F6A8B"/>
    <w:rsid w:val="008F707C"/>
    <w:rsid w:val="00901086"/>
    <w:rsid w:val="00902140"/>
    <w:rsid w:val="009032FA"/>
    <w:rsid w:val="009035F2"/>
    <w:rsid w:val="009129B3"/>
    <w:rsid w:val="00914163"/>
    <w:rsid w:val="009143AB"/>
    <w:rsid w:val="00915392"/>
    <w:rsid w:val="00916F9E"/>
    <w:rsid w:val="00924C45"/>
    <w:rsid w:val="009255D5"/>
    <w:rsid w:val="009318F5"/>
    <w:rsid w:val="0093440D"/>
    <w:rsid w:val="00941758"/>
    <w:rsid w:val="00944658"/>
    <w:rsid w:val="009446C9"/>
    <w:rsid w:val="00945365"/>
    <w:rsid w:val="009456A5"/>
    <w:rsid w:val="00946F3E"/>
    <w:rsid w:val="00947620"/>
    <w:rsid w:val="00947891"/>
    <w:rsid w:val="009512BA"/>
    <w:rsid w:val="00951550"/>
    <w:rsid w:val="00951A06"/>
    <w:rsid w:val="00951E50"/>
    <w:rsid w:val="009538FB"/>
    <w:rsid w:val="00954FBB"/>
    <w:rsid w:val="00961ACE"/>
    <w:rsid w:val="0096286D"/>
    <w:rsid w:val="00965F36"/>
    <w:rsid w:val="00966288"/>
    <w:rsid w:val="009666DA"/>
    <w:rsid w:val="0096697E"/>
    <w:rsid w:val="00966FB8"/>
    <w:rsid w:val="00967028"/>
    <w:rsid w:val="00967472"/>
    <w:rsid w:val="00967C88"/>
    <w:rsid w:val="009710E2"/>
    <w:rsid w:val="00971432"/>
    <w:rsid w:val="00972C52"/>
    <w:rsid w:val="00972F7B"/>
    <w:rsid w:val="009740CD"/>
    <w:rsid w:val="0097620E"/>
    <w:rsid w:val="00976637"/>
    <w:rsid w:val="00976CEC"/>
    <w:rsid w:val="00976DC5"/>
    <w:rsid w:val="009775B9"/>
    <w:rsid w:val="009837B6"/>
    <w:rsid w:val="00983D61"/>
    <w:rsid w:val="00984631"/>
    <w:rsid w:val="00984A51"/>
    <w:rsid w:val="00984D97"/>
    <w:rsid w:val="00985B78"/>
    <w:rsid w:val="00985E22"/>
    <w:rsid w:val="009871D5"/>
    <w:rsid w:val="00990505"/>
    <w:rsid w:val="0099085B"/>
    <w:rsid w:val="009924F7"/>
    <w:rsid w:val="00994D4A"/>
    <w:rsid w:val="009959A3"/>
    <w:rsid w:val="009A0AA4"/>
    <w:rsid w:val="009A1D6B"/>
    <w:rsid w:val="009A23CE"/>
    <w:rsid w:val="009A2E9C"/>
    <w:rsid w:val="009A3087"/>
    <w:rsid w:val="009A3BD8"/>
    <w:rsid w:val="009A4433"/>
    <w:rsid w:val="009A4AE9"/>
    <w:rsid w:val="009A55D6"/>
    <w:rsid w:val="009A5EE3"/>
    <w:rsid w:val="009A63AE"/>
    <w:rsid w:val="009A6F2B"/>
    <w:rsid w:val="009B0527"/>
    <w:rsid w:val="009B10C1"/>
    <w:rsid w:val="009B1F36"/>
    <w:rsid w:val="009B267C"/>
    <w:rsid w:val="009B6E16"/>
    <w:rsid w:val="009B7176"/>
    <w:rsid w:val="009B792B"/>
    <w:rsid w:val="009C111B"/>
    <w:rsid w:val="009C12D9"/>
    <w:rsid w:val="009C136C"/>
    <w:rsid w:val="009C28F1"/>
    <w:rsid w:val="009C410A"/>
    <w:rsid w:val="009C41F4"/>
    <w:rsid w:val="009C47F5"/>
    <w:rsid w:val="009D08B7"/>
    <w:rsid w:val="009D133A"/>
    <w:rsid w:val="009D1A09"/>
    <w:rsid w:val="009D38E6"/>
    <w:rsid w:val="009D3B63"/>
    <w:rsid w:val="009D469F"/>
    <w:rsid w:val="009D5A78"/>
    <w:rsid w:val="009D5BBB"/>
    <w:rsid w:val="009E0267"/>
    <w:rsid w:val="009E0840"/>
    <w:rsid w:val="009E4123"/>
    <w:rsid w:val="009E639D"/>
    <w:rsid w:val="009E66AF"/>
    <w:rsid w:val="009E70F1"/>
    <w:rsid w:val="009E7D08"/>
    <w:rsid w:val="009F0A62"/>
    <w:rsid w:val="009F2E73"/>
    <w:rsid w:val="009F4787"/>
    <w:rsid w:val="009F559D"/>
    <w:rsid w:val="009F6227"/>
    <w:rsid w:val="009F7AD3"/>
    <w:rsid w:val="009F7F43"/>
    <w:rsid w:val="00A00300"/>
    <w:rsid w:val="00A01677"/>
    <w:rsid w:val="00A0216B"/>
    <w:rsid w:val="00A03085"/>
    <w:rsid w:val="00A03B70"/>
    <w:rsid w:val="00A054B6"/>
    <w:rsid w:val="00A06CCD"/>
    <w:rsid w:val="00A10AFD"/>
    <w:rsid w:val="00A1140B"/>
    <w:rsid w:val="00A125EE"/>
    <w:rsid w:val="00A1265E"/>
    <w:rsid w:val="00A147EE"/>
    <w:rsid w:val="00A15858"/>
    <w:rsid w:val="00A15D89"/>
    <w:rsid w:val="00A20AD3"/>
    <w:rsid w:val="00A21673"/>
    <w:rsid w:val="00A22912"/>
    <w:rsid w:val="00A237F0"/>
    <w:rsid w:val="00A272AB"/>
    <w:rsid w:val="00A321E7"/>
    <w:rsid w:val="00A32552"/>
    <w:rsid w:val="00A334FE"/>
    <w:rsid w:val="00A34342"/>
    <w:rsid w:val="00A34B5E"/>
    <w:rsid w:val="00A35E3D"/>
    <w:rsid w:val="00A3651D"/>
    <w:rsid w:val="00A40287"/>
    <w:rsid w:val="00A40CD6"/>
    <w:rsid w:val="00A412F1"/>
    <w:rsid w:val="00A415FC"/>
    <w:rsid w:val="00A41E21"/>
    <w:rsid w:val="00A43B1E"/>
    <w:rsid w:val="00A45183"/>
    <w:rsid w:val="00A46D19"/>
    <w:rsid w:val="00A46EB2"/>
    <w:rsid w:val="00A47078"/>
    <w:rsid w:val="00A50D2A"/>
    <w:rsid w:val="00A51505"/>
    <w:rsid w:val="00A5173B"/>
    <w:rsid w:val="00A53D2B"/>
    <w:rsid w:val="00A55A5E"/>
    <w:rsid w:val="00A61289"/>
    <w:rsid w:val="00A612EB"/>
    <w:rsid w:val="00A61489"/>
    <w:rsid w:val="00A61C20"/>
    <w:rsid w:val="00A64400"/>
    <w:rsid w:val="00A6549B"/>
    <w:rsid w:val="00A65BE3"/>
    <w:rsid w:val="00A662D8"/>
    <w:rsid w:val="00A67B25"/>
    <w:rsid w:val="00A71A6F"/>
    <w:rsid w:val="00A722E4"/>
    <w:rsid w:val="00A73AD3"/>
    <w:rsid w:val="00A74653"/>
    <w:rsid w:val="00A74F93"/>
    <w:rsid w:val="00A755FB"/>
    <w:rsid w:val="00A758D6"/>
    <w:rsid w:val="00A83522"/>
    <w:rsid w:val="00A83A37"/>
    <w:rsid w:val="00A83B94"/>
    <w:rsid w:val="00A849A5"/>
    <w:rsid w:val="00A853E2"/>
    <w:rsid w:val="00A858E8"/>
    <w:rsid w:val="00A864CA"/>
    <w:rsid w:val="00A86716"/>
    <w:rsid w:val="00A90787"/>
    <w:rsid w:val="00A90FB8"/>
    <w:rsid w:val="00A911F7"/>
    <w:rsid w:val="00A918F0"/>
    <w:rsid w:val="00A92740"/>
    <w:rsid w:val="00A939BD"/>
    <w:rsid w:val="00A939DD"/>
    <w:rsid w:val="00A9493F"/>
    <w:rsid w:val="00A9494C"/>
    <w:rsid w:val="00A95B3D"/>
    <w:rsid w:val="00A9603F"/>
    <w:rsid w:val="00A973EA"/>
    <w:rsid w:val="00A97EB7"/>
    <w:rsid w:val="00AA0182"/>
    <w:rsid w:val="00AA05B7"/>
    <w:rsid w:val="00AA1923"/>
    <w:rsid w:val="00AA2679"/>
    <w:rsid w:val="00AA39C6"/>
    <w:rsid w:val="00AA44AA"/>
    <w:rsid w:val="00AA6ADD"/>
    <w:rsid w:val="00AB0D05"/>
    <w:rsid w:val="00AB11DD"/>
    <w:rsid w:val="00AB1928"/>
    <w:rsid w:val="00AB4D4B"/>
    <w:rsid w:val="00AB6589"/>
    <w:rsid w:val="00AC14B6"/>
    <w:rsid w:val="00AC1805"/>
    <w:rsid w:val="00AC2621"/>
    <w:rsid w:val="00AC2ACE"/>
    <w:rsid w:val="00AC2DF3"/>
    <w:rsid w:val="00AC35CB"/>
    <w:rsid w:val="00AC3BCA"/>
    <w:rsid w:val="00AC3CCD"/>
    <w:rsid w:val="00AC572F"/>
    <w:rsid w:val="00AC5C22"/>
    <w:rsid w:val="00AC6843"/>
    <w:rsid w:val="00AD020B"/>
    <w:rsid w:val="00AD132E"/>
    <w:rsid w:val="00AD1B58"/>
    <w:rsid w:val="00AD2A74"/>
    <w:rsid w:val="00AD2BC1"/>
    <w:rsid w:val="00AD30E7"/>
    <w:rsid w:val="00AD356E"/>
    <w:rsid w:val="00AD44B3"/>
    <w:rsid w:val="00AD5B9A"/>
    <w:rsid w:val="00AD63F6"/>
    <w:rsid w:val="00AD6F56"/>
    <w:rsid w:val="00AE1119"/>
    <w:rsid w:val="00AE19C7"/>
    <w:rsid w:val="00AE32B8"/>
    <w:rsid w:val="00AE46F9"/>
    <w:rsid w:val="00AE4B16"/>
    <w:rsid w:val="00AE6028"/>
    <w:rsid w:val="00AE69E4"/>
    <w:rsid w:val="00AE73DC"/>
    <w:rsid w:val="00AF268F"/>
    <w:rsid w:val="00AF5144"/>
    <w:rsid w:val="00AF6AFC"/>
    <w:rsid w:val="00AF6C52"/>
    <w:rsid w:val="00AF739E"/>
    <w:rsid w:val="00B00CBA"/>
    <w:rsid w:val="00B00F83"/>
    <w:rsid w:val="00B0180E"/>
    <w:rsid w:val="00B02028"/>
    <w:rsid w:val="00B0317D"/>
    <w:rsid w:val="00B03380"/>
    <w:rsid w:val="00B03BCD"/>
    <w:rsid w:val="00B03EDC"/>
    <w:rsid w:val="00B04457"/>
    <w:rsid w:val="00B07456"/>
    <w:rsid w:val="00B102F5"/>
    <w:rsid w:val="00B10E1D"/>
    <w:rsid w:val="00B12B20"/>
    <w:rsid w:val="00B13986"/>
    <w:rsid w:val="00B14736"/>
    <w:rsid w:val="00B15ADC"/>
    <w:rsid w:val="00B15DF7"/>
    <w:rsid w:val="00B213DF"/>
    <w:rsid w:val="00B21923"/>
    <w:rsid w:val="00B22B9E"/>
    <w:rsid w:val="00B23344"/>
    <w:rsid w:val="00B23A5E"/>
    <w:rsid w:val="00B259BA"/>
    <w:rsid w:val="00B25B14"/>
    <w:rsid w:val="00B27466"/>
    <w:rsid w:val="00B27719"/>
    <w:rsid w:val="00B318B3"/>
    <w:rsid w:val="00B32603"/>
    <w:rsid w:val="00B33805"/>
    <w:rsid w:val="00B350B0"/>
    <w:rsid w:val="00B35965"/>
    <w:rsid w:val="00B36431"/>
    <w:rsid w:val="00B36F08"/>
    <w:rsid w:val="00B3783B"/>
    <w:rsid w:val="00B41E6F"/>
    <w:rsid w:val="00B42062"/>
    <w:rsid w:val="00B425CC"/>
    <w:rsid w:val="00B42B4D"/>
    <w:rsid w:val="00B42F20"/>
    <w:rsid w:val="00B4502B"/>
    <w:rsid w:val="00B451A4"/>
    <w:rsid w:val="00B453B4"/>
    <w:rsid w:val="00B4581D"/>
    <w:rsid w:val="00B50598"/>
    <w:rsid w:val="00B5097B"/>
    <w:rsid w:val="00B512BA"/>
    <w:rsid w:val="00B51F20"/>
    <w:rsid w:val="00B51F81"/>
    <w:rsid w:val="00B5377D"/>
    <w:rsid w:val="00B54FAC"/>
    <w:rsid w:val="00B551D1"/>
    <w:rsid w:val="00B55418"/>
    <w:rsid w:val="00B55436"/>
    <w:rsid w:val="00B5663D"/>
    <w:rsid w:val="00B56FF6"/>
    <w:rsid w:val="00B63179"/>
    <w:rsid w:val="00B6500D"/>
    <w:rsid w:val="00B66C4B"/>
    <w:rsid w:val="00B677E9"/>
    <w:rsid w:val="00B71429"/>
    <w:rsid w:val="00B7150F"/>
    <w:rsid w:val="00B72511"/>
    <w:rsid w:val="00B73FA8"/>
    <w:rsid w:val="00B75280"/>
    <w:rsid w:val="00B7579F"/>
    <w:rsid w:val="00B75C8F"/>
    <w:rsid w:val="00B768F0"/>
    <w:rsid w:val="00B7754A"/>
    <w:rsid w:val="00B81939"/>
    <w:rsid w:val="00B82D48"/>
    <w:rsid w:val="00B8306E"/>
    <w:rsid w:val="00B83BB9"/>
    <w:rsid w:val="00B844E3"/>
    <w:rsid w:val="00B84F4D"/>
    <w:rsid w:val="00B857FF"/>
    <w:rsid w:val="00B86B21"/>
    <w:rsid w:val="00B86C0A"/>
    <w:rsid w:val="00B86D8B"/>
    <w:rsid w:val="00B91A03"/>
    <w:rsid w:val="00B9294E"/>
    <w:rsid w:val="00B937CE"/>
    <w:rsid w:val="00B959CD"/>
    <w:rsid w:val="00B968D6"/>
    <w:rsid w:val="00BA03C6"/>
    <w:rsid w:val="00BA044A"/>
    <w:rsid w:val="00BA1C61"/>
    <w:rsid w:val="00BA2529"/>
    <w:rsid w:val="00BA2B9D"/>
    <w:rsid w:val="00BA321F"/>
    <w:rsid w:val="00BA43EA"/>
    <w:rsid w:val="00BA64A7"/>
    <w:rsid w:val="00BA7403"/>
    <w:rsid w:val="00BA757C"/>
    <w:rsid w:val="00BB0184"/>
    <w:rsid w:val="00BB0193"/>
    <w:rsid w:val="00BB097F"/>
    <w:rsid w:val="00BB163B"/>
    <w:rsid w:val="00BB37C9"/>
    <w:rsid w:val="00BB4099"/>
    <w:rsid w:val="00BB4351"/>
    <w:rsid w:val="00BB538C"/>
    <w:rsid w:val="00BB5429"/>
    <w:rsid w:val="00BB5829"/>
    <w:rsid w:val="00BB5A41"/>
    <w:rsid w:val="00BB5C18"/>
    <w:rsid w:val="00BB6120"/>
    <w:rsid w:val="00BB67BF"/>
    <w:rsid w:val="00BC185F"/>
    <w:rsid w:val="00BC1B38"/>
    <w:rsid w:val="00BC2117"/>
    <w:rsid w:val="00BC333F"/>
    <w:rsid w:val="00BC77C2"/>
    <w:rsid w:val="00BC78DB"/>
    <w:rsid w:val="00BD066B"/>
    <w:rsid w:val="00BD12CA"/>
    <w:rsid w:val="00BD1DF4"/>
    <w:rsid w:val="00BD27D7"/>
    <w:rsid w:val="00BD4124"/>
    <w:rsid w:val="00BD73F2"/>
    <w:rsid w:val="00BD7A56"/>
    <w:rsid w:val="00BD7C7D"/>
    <w:rsid w:val="00BE1CF3"/>
    <w:rsid w:val="00BE2AE7"/>
    <w:rsid w:val="00BE34C0"/>
    <w:rsid w:val="00BE3B57"/>
    <w:rsid w:val="00BE517D"/>
    <w:rsid w:val="00BE5C4F"/>
    <w:rsid w:val="00BE667A"/>
    <w:rsid w:val="00BE6B0F"/>
    <w:rsid w:val="00BF125D"/>
    <w:rsid w:val="00BF2685"/>
    <w:rsid w:val="00BF2B9F"/>
    <w:rsid w:val="00BF2E56"/>
    <w:rsid w:val="00BF3760"/>
    <w:rsid w:val="00BF5CC5"/>
    <w:rsid w:val="00BF76EA"/>
    <w:rsid w:val="00C00580"/>
    <w:rsid w:val="00C00A8A"/>
    <w:rsid w:val="00C00D63"/>
    <w:rsid w:val="00C01BF2"/>
    <w:rsid w:val="00C01D07"/>
    <w:rsid w:val="00C03282"/>
    <w:rsid w:val="00C05815"/>
    <w:rsid w:val="00C069F1"/>
    <w:rsid w:val="00C06C4D"/>
    <w:rsid w:val="00C07E4E"/>
    <w:rsid w:val="00C1167E"/>
    <w:rsid w:val="00C13839"/>
    <w:rsid w:val="00C13FC2"/>
    <w:rsid w:val="00C16FF6"/>
    <w:rsid w:val="00C231E7"/>
    <w:rsid w:val="00C23413"/>
    <w:rsid w:val="00C23762"/>
    <w:rsid w:val="00C240CC"/>
    <w:rsid w:val="00C244D6"/>
    <w:rsid w:val="00C2469D"/>
    <w:rsid w:val="00C26CEA"/>
    <w:rsid w:val="00C27DA7"/>
    <w:rsid w:val="00C302CA"/>
    <w:rsid w:val="00C31D98"/>
    <w:rsid w:val="00C32E40"/>
    <w:rsid w:val="00C33AE3"/>
    <w:rsid w:val="00C33DCA"/>
    <w:rsid w:val="00C34515"/>
    <w:rsid w:val="00C35AAA"/>
    <w:rsid w:val="00C37AF7"/>
    <w:rsid w:val="00C403CE"/>
    <w:rsid w:val="00C41648"/>
    <w:rsid w:val="00C4369A"/>
    <w:rsid w:val="00C43744"/>
    <w:rsid w:val="00C4392B"/>
    <w:rsid w:val="00C44172"/>
    <w:rsid w:val="00C4605E"/>
    <w:rsid w:val="00C47EA7"/>
    <w:rsid w:val="00C50830"/>
    <w:rsid w:val="00C521BC"/>
    <w:rsid w:val="00C55C15"/>
    <w:rsid w:val="00C5627C"/>
    <w:rsid w:val="00C57533"/>
    <w:rsid w:val="00C60E4B"/>
    <w:rsid w:val="00C620F4"/>
    <w:rsid w:val="00C62D12"/>
    <w:rsid w:val="00C63089"/>
    <w:rsid w:val="00C64437"/>
    <w:rsid w:val="00C651A2"/>
    <w:rsid w:val="00C65437"/>
    <w:rsid w:val="00C65593"/>
    <w:rsid w:val="00C662D9"/>
    <w:rsid w:val="00C663BE"/>
    <w:rsid w:val="00C66AF8"/>
    <w:rsid w:val="00C70529"/>
    <w:rsid w:val="00C7065C"/>
    <w:rsid w:val="00C72657"/>
    <w:rsid w:val="00C72EDD"/>
    <w:rsid w:val="00C73BD1"/>
    <w:rsid w:val="00C744FB"/>
    <w:rsid w:val="00C74CDF"/>
    <w:rsid w:val="00C752EA"/>
    <w:rsid w:val="00C777EB"/>
    <w:rsid w:val="00C77909"/>
    <w:rsid w:val="00C779D9"/>
    <w:rsid w:val="00C877FF"/>
    <w:rsid w:val="00C87E73"/>
    <w:rsid w:val="00C90A6F"/>
    <w:rsid w:val="00C92825"/>
    <w:rsid w:val="00C92B01"/>
    <w:rsid w:val="00C93897"/>
    <w:rsid w:val="00C938A0"/>
    <w:rsid w:val="00C9481B"/>
    <w:rsid w:val="00CA383B"/>
    <w:rsid w:val="00CA45F6"/>
    <w:rsid w:val="00CA4C85"/>
    <w:rsid w:val="00CA5006"/>
    <w:rsid w:val="00CA7D8A"/>
    <w:rsid w:val="00CB0DC5"/>
    <w:rsid w:val="00CB5189"/>
    <w:rsid w:val="00CB5D34"/>
    <w:rsid w:val="00CB6740"/>
    <w:rsid w:val="00CB7C93"/>
    <w:rsid w:val="00CC2507"/>
    <w:rsid w:val="00CC4315"/>
    <w:rsid w:val="00CC4C7F"/>
    <w:rsid w:val="00CC6C7E"/>
    <w:rsid w:val="00CC70B1"/>
    <w:rsid w:val="00CC7735"/>
    <w:rsid w:val="00CC77D3"/>
    <w:rsid w:val="00CC7895"/>
    <w:rsid w:val="00CD0ED0"/>
    <w:rsid w:val="00CD1B33"/>
    <w:rsid w:val="00CD1E7B"/>
    <w:rsid w:val="00CD38BD"/>
    <w:rsid w:val="00CD41CD"/>
    <w:rsid w:val="00CD542D"/>
    <w:rsid w:val="00CD579D"/>
    <w:rsid w:val="00CD62A3"/>
    <w:rsid w:val="00CE0622"/>
    <w:rsid w:val="00CE0684"/>
    <w:rsid w:val="00CE39EF"/>
    <w:rsid w:val="00CE3DBD"/>
    <w:rsid w:val="00CE4930"/>
    <w:rsid w:val="00CE4CB5"/>
    <w:rsid w:val="00CE6991"/>
    <w:rsid w:val="00CE7382"/>
    <w:rsid w:val="00CE7E9E"/>
    <w:rsid w:val="00CE7F95"/>
    <w:rsid w:val="00CF13BD"/>
    <w:rsid w:val="00CF41B7"/>
    <w:rsid w:val="00CF4BF1"/>
    <w:rsid w:val="00CF5F99"/>
    <w:rsid w:val="00CF661F"/>
    <w:rsid w:val="00CF7D01"/>
    <w:rsid w:val="00D0583F"/>
    <w:rsid w:val="00D07565"/>
    <w:rsid w:val="00D136E7"/>
    <w:rsid w:val="00D139A7"/>
    <w:rsid w:val="00D148F6"/>
    <w:rsid w:val="00D174EC"/>
    <w:rsid w:val="00D17734"/>
    <w:rsid w:val="00D20647"/>
    <w:rsid w:val="00D209B7"/>
    <w:rsid w:val="00D21E2A"/>
    <w:rsid w:val="00D2389F"/>
    <w:rsid w:val="00D26B9D"/>
    <w:rsid w:val="00D31F65"/>
    <w:rsid w:val="00D32CA0"/>
    <w:rsid w:val="00D33125"/>
    <w:rsid w:val="00D348D7"/>
    <w:rsid w:val="00D349F8"/>
    <w:rsid w:val="00D367F6"/>
    <w:rsid w:val="00D44FFA"/>
    <w:rsid w:val="00D4573D"/>
    <w:rsid w:val="00D4615E"/>
    <w:rsid w:val="00D46C87"/>
    <w:rsid w:val="00D47C1A"/>
    <w:rsid w:val="00D51C4E"/>
    <w:rsid w:val="00D52B38"/>
    <w:rsid w:val="00D55F9F"/>
    <w:rsid w:val="00D56F33"/>
    <w:rsid w:val="00D60408"/>
    <w:rsid w:val="00D60ED5"/>
    <w:rsid w:val="00D611A0"/>
    <w:rsid w:val="00D63B4D"/>
    <w:rsid w:val="00D642C9"/>
    <w:rsid w:val="00D659AC"/>
    <w:rsid w:val="00D66624"/>
    <w:rsid w:val="00D67646"/>
    <w:rsid w:val="00D67BB5"/>
    <w:rsid w:val="00D737A3"/>
    <w:rsid w:val="00D7666D"/>
    <w:rsid w:val="00D76904"/>
    <w:rsid w:val="00D80FA2"/>
    <w:rsid w:val="00D862F3"/>
    <w:rsid w:val="00D86459"/>
    <w:rsid w:val="00D90138"/>
    <w:rsid w:val="00D91342"/>
    <w:rsid w:val="00D921EA"/>
    <w:rsid w:val="00D922A5"/>
    <w:rsid w:val="00D93AF9"/>
    <w:rsid w:val="00D93B01"/>
    <w:rsid w:val="00D93B13"/>
    <w:rsid w:val="00D95828"/>
    <w:rsid w:val="00D97ECF"/>
    <w:rsid w:val="00DA17CA"/>
    <w:rsid w:val="00DA1F9E"/>
    <w:rsid w:val="00DA20BA"/>
    <w:rsid w:val="00DA3724"/>
    <w:rsid w:val="00DA4346"/>
    <w:rsid w:val="00DA4673"/>
    <w:rsid w:val="00DA65E2"/>
    <w:rsid w:val="00DA733A"/>
    <w:rsid w:val="00DA7DF2"/>
    <w:rsid w:val="00DB0710"/>
    <w:rsid w:val="00DB0B8B"/>
    <w:rsid w:val="00DB0E55"/>
    <w:rsid w:val="00DB1315"/>
    <w:rsid w:val="00DB1812"/>
    <w:rsid w:val="00DB58E9"/>
    <w:rsid w:val="00DB5D63"/>
    <w:rsid w:val="00DB6030"/>
    <w:rsid w:val="00DB6597"/>
    <w:rsid w:val="00DC06AA"/>
    <w:rsid w:val="00DC16FD"/>
    <w:rsid w:val="00DC27CF"/>
    <w:rsid w:val="00DC27F5"/>
    <w:rsid w:val="00DC2EAE"/>
    <w:rsid w:val="00DC536B"/>
    <w:rsid w:val="00DC586A"/>
    <w:rsid w:val="00DC5F37"/>
    <w:rsid w:val="00DC64F7"/>
    <w:rsid w:val="00DC78EF"/>
    <w:rsid w:val="00DC7CB0"/>
    <w:rsid w:val="00DD21A2"/>
    <w:rsid w:val="00DD70C5"/>
    <w:rsid w:val="00DD770E"/>
    <w:rsid w:val="00DE05F5"/>
    <w:rsid w:val="00DE2386"/>
    <w:rsid w:val="00DE3471"/>
    <w:rsid w:val="00DE49A4"/>
    <w:rsid w:val="00DE50AE"/>
    <w:rsid w:val="00DE6E4C"/>
    <w:rsid w:val="00DE7107"/>
    <w:rsid w:val="00DF23EB"/>
    <w:rsid w:val="00DF2AB6"/>
    <w:rsid w:val="00DF2E35"/>
    <w:rsid w:val="00DF3463"/>
    <w:rsid w:val="00DF3D7E"/>
    <w:rsid w:val="00DF51CB"/>
    <w:rsid w:val="00DF5309"/>
    <w:rsid w:val="00DF6729"/>
    <w:rsid w:val="00DF7B78"/>
    <w:rsid w:val="00E0055F"/>
    <w:rsid w:val="00E0114A"/>
    <w:rsid w:val="00E03457"/>
    <w:rsid w:val="00E067AE"/>
    <w:rsid w:val="00E07268"/>
    <w:rsid w:val="00E105C8"/>
    <w:rsid w:val="00E10D56"/>
    <w:rsid w:val="00E11736"/>
    <w:rsid w:val="00E132DC"/>
    <w:rsid w:val="00E132F6"/>
    <w:rsid w:val="00E1433B"/>
    <w:rsid w:val="00E14614"/>
    <w:rsid w:val="00E158EC"/>
    <w:rsid w:val="00E15BC4"/>
    <w:rsid w:val="00E20A27"/>
    <w:rsid w:val="00E20B5A"/>
    <w:rsid w:val="00E21C31"/>
    <w:rsid w:val="00E23306"/>
    <w:rsid w:val="00E23FE4"/>
    <w:rsid w:val="00E24496"/>
    <w:rsid w:val="00E24ABD"/>
    <w:rsid w:val="00E24B42"/>
    <w:rsid w:val="00E24CEA"/>
    <w:rsid w:val="00E25CA2"/>
    <w:rsid w:val="00E25E6D"/>
    <w:rsid w:val="00E27A08"/>
    <w:rsid w:val="00E3215B"/>
    <w:rsid w:val="00E330A0"/>
    <w:rsid w:val="00E35250"/>
    <w:rsid w:val="00E355E9"/>
    <w:rsid w:val="00E35BAF"/>
    <w:rsid w:val="00E37098"/>
    <w:rsid w:val="00E45EF8"/>
    <w:rsid w:val="00E4605A"/>
    <w:rsid w:val="00E46ACF"/>
    <w:rsid w:val="00E474FC"/>
    <w:rsid w:val="00E50069"/>
    <w:rsid w:val="00E51461"/>
    <w:rsid w:val="00E51993"/>
    <w:rsid w:val="00E5284E"/>
    <w:rsid w:val="00E55DBA"/>
    <w:rsid w:val="00E60CEF"/>
    <w:rsid w:val="00E61C0A"/>
    <w:rsid w:val="00E633B9"/>
    <w:rsid w:val="00E6380C"/>
    <w:rsid w:val="00E64480"/>
    <w:rsid w:val="00E646C2"/>
    <w:rsid w:val="00E675EF"/>
    <w:rsid w:val="00E67BB4"/>
    <w:rsid w:val="00E67DFA"/>
    <w:rsid w:val="00E70EB4"/>
    <w:rsid w:val="00E71F57"/>
    <w:rsid w:val="00E720B9"/>
    <w:rsid w:val="00E723D9"/>
    <w:rsid w:val="00E7369A"/>
    <w:rsid w:val="00E73808"/>
    <w:rsid w:val="00E73988"/>
    <w:rsid w:val="00E77041"/>
    <w:rsid w:val="00E77B61"/>
    <w:rsid w:val="00E800AB"/>
    <w:rsid w:val="00E80457"/>
    <w:rsid w:val="00E805D4"/>
    <w:rsid w:val="00E805FB"/>
    <w:rsid w:val="00E807C7"/>
    <w:rsid w:val="00E818B6"/>
    <w:rsid w:val="00E81B7A"/>
    <w:rsid w:val="00E834D6"/>
    <w:rsid w:val="00E844D9"/>
    <w:rsid w:val="00E85155"/>
    <w:rsid w:val="00E85FCB"/>
    <w:rsid w:val="00E861B7"/>
    <w:rsid w:val="00E867CE"/>
    <w:rsid w:val="00E868DA"/>
    <w:rsid w:val="00E91832"/>
    <w:rsid w:val="00E9390F"/>
    <w:rsid w:val="00E93FB3"/>
    <w:rsid w:val="00E94C24"/>
    <w:rsid w:val="00E97B8D"/>
    <w:rsid w:val="00EA02BC"/>
    <w:rsid w:val="00EA0807"/>
    <w:rsid w:val="00EA1F57"/>
    <w:rsid w:val="00EA3979"/>
    <w:rsid w:val="00EA3B6A"/>
    <w:rsid w:val="00EA453F"/>
    <w:rsid w:val="00EA4A05"/>
    <w:rsid w:val="00EA7332"/>
    <w:rsid w:val="00EA7D49"/>
    <w:rsid w:val="00EB03F7"/>
    <w:rsid w:val="00EB1323"/>
    <w:rsid w:val="00EB2DCE"/>
    <w:rsid w:val="00EB382B"/>
    <w:rsid w:val="00EB3AFA"/>
    <w:rsid w:val="00EB3B97"/>
    <w:rsid w:val="00EB68F6"/>
    <w:rsid w:val="00EC3961"/>
    <w:rsid w:val="00EC3B52"/>
    <w:rsid w:val="00EC3C3E"/>
    <w:rsid w:val="00EC4B90"/>
    <w:rsid w:val="00EC4E05"/>
    <w:rsid w:val="00EC62D6"/>
    <w:rsid w:val="00ED0742"/>
    <w:rsid w:val="00ED0D93"/>
    <w:rsid w:val="00ED175D"/>
    <w:rsid w:val="00ED2AC4"/>
    <w:rsid w:val="00ED79BE"/>
    <w:rsid w:val="00EE36BB"/>
    <w:rsid w:val="00EE566B"/>
    <w:rsid w:val="00EE58B1"/>
    <w:rsid w:val="00EE7529"/>
    <w:rsid w:val="00EE7BFB"/>
    <w:rsid w:val="00EF217D"/>
    <w:rsid w:val="00EF21D5"/>
    <w:rsid w:val="00EF21E1"/>
    <w:rsid w:val="00EF35B8"/>
    <w:rsid w:val="00EF39B1"/>
    <w:rsid w:val="00EF3F54"/>
    <w:rsid w:val="00EF5CAF"/>
    <w:rsid w:val="00EF5FBE"/>
    <w:rsid w:val="00EF68BB"/>
    <w:rsid w:val="00EF7281"/>
    <w:rsid w:val="00EF762A"/>
    <w:rsid w:val="00EF7773"/>
    <w:rsid w:val="00EF7B92"/>
    <w:rsid w:val="00F02594"/>
    <w:rsid w:val="00F029EE"/>
    <w:rsid w:val="00F03BE4"/>
    <w:rsid w:val="00F04AF6"/>
    <w:rsid w:val="00F054A9"/>
    <w:rsid w:val="00F05809"/>
    <w:rsid w:val="00F065E7"/>
    <w:rsid w:val="00F07598"/>
    <w:rsid w:val="00F07EE9"/>
    <w:rsid w:val="00F1086A"/>
    <w:rsid w:val="00F10FA3"/>
    <w:rsid w:val="00F124CE"/>
    <w:rsid w:val="00F125B6"/>
    <w:rsid w:val="00F13A37"/>
    <w:rsid w:val="00F1625D"/>
    <w:rsid w:val="00F17135"/>
    <w:rsid w:val="00F1785F"/>
    <w:rsid w:val="00F17E61"/>
    <w:rsid w:val="00F17E79"/>
    <w:rsid w:val="00F20405"/>
    <w:rsid w:val="00F2063C"/>
    <w:rsid w:val="00F20B21"/>
    <w:rsid w:val="00F21A9C"/>
    <w:rsid w:val="00F22286"/>
    <w:rsid w:val="00F23126"/>
    <w:rsid w:val="00F23B13"/>
    <w:rsid w:val="00F253C3"/>
    <w:rsid w:val="00F275F9"/>
    <w:rsid w:val="00F2787B"/>
    <w:rsid w:val="00F27BA7"/>
    <w:rsid w:val="00F30D09"/>
    <w:rsid w:val="00F323B8"/>
    <w:rsid w:val="00F33BAD"/>
    <w:rsid w:val="00F33E0C"/>
    <w:rsid w:val="00F36D7E"/>
    <w:rsid w:val="00F36E4B"/>
    <w:rsid w:val="00F37047"/>
    <w:rsid w:val="00F40B96"/>
    <w:rsid w:val="00F40D69"/>
    <w:rsid w:val="00F424B0"/>
    <w:rsid w:val="00F432DB"/>
    <w:rsid w:val="00F466BB"/>
    <w:rsid w:val="00F4707F"/>
    <w:rsid w:val="00F47721"/>
    <w:rsid w:val="00F47799"/>
    <w:rsid w:val="00F52E96"/>
    <w:rsid w:val="00F546BD"/>
    <w:rsid w:val="00F57081"/>
    <w:rsid w:val="00F61031"/>
    <w:rsid w:val="00F616B0"/>
    <w:rsid w:val="00F61BC7"/>
    <w:rsid w:val="00F64048"/>
    <w:rsid w:val="00F64B84"/>
    <w:rsid w:val="00F650AC"/>
    <w:rsid w:val="00F66164"/>
    <w:rsid w:val="00F67F1D"/>
    <w:rsid w:val="00F70A4E"/>
    <w:rsid w:val="00F71674"/>
    <w:rsid w:val="00F71833"/>
    <w:rsid w:val="00F7186B"/>
    <w:rsid w:val="00F77825"/>
    <w:rsid w:val="00F77987"/>
    <w:rsid w:val="00F82E15"/>
    <w:rsid w:val="00F83481"/>
    <w:rsid w:val="00F85A07"/>
    <w:rsid w:val="00F85D31"/>
    <w:rsid w:val="00F86A80"/>
    <w:rsid w:val="00F8720B"/>
    <w:rsid w:val="00F87BA9"/>
    <w:rsid w:val="00F919C3"/>
    <w:rsid w:val="00F91AAB"/>
    <w:rsid w:val="00F91EB4"/>
    <w:rsid w:val="00F9484B"/>
    <w:rsid w:val="00F95C9A"/>
    <w:rsid w:val="00F976CC"/>
    <w:rsid w:val="00F9780C"/>
    <w:rsid w:val="00FA1221"/>
    <w:rsid w:val="00FA3508"/>
    <w:rsid w:val="00FA36C5"/>
    <w:rsid w:val="00FA7100"/>
    <w:rsid w:val="00FA719E"/>
    <w:rsid w:val="00FA7AF6"/>
    <w:rsid w:val="00FB11BB"/>
    <w:rsid w:val="00FB2F7C"/>
    <w:rsid w:val="00FB4EEF"/>
    <w:rsid w:val="00FB5F4B"/>
    <w:rsid w:val="00FB6A4D"/>
    <w:rsid w:val="00FC3BEC"/>
    <w:rsid w:val="00FC4901"/>
    <w:rsid w:val="00FC5B4A"/>
    <w:rsid w:val="00FC5FC9"/>
    <w:rsid w:val="00FC67D5"/>
    <w:rsid w:val="00FC6ABF"/>
    <w:rsid w:val="00FD0451"/>
    <w:rsid w:val="00FD0FFE"/>
    <w:rsid w:val="00FD19F1"/>
    <w:rsid w:val="00FD2432"/>
    <w:rsid w:val="00FD2B39"/>
    <w:rsid w:val="00FD2B7C"/>
    <w:rsid w:val="00FD2E29"/>
    <w:rsid w:val="00FD3C46"/>
    <w:rsid w:val="00FD47A6"/>
    <w:rsid w:val="00FD75EC"/>
    <w:rsid w:val="00FE00FF"/>
    <w:rsid w:val="00FE0156"/>
    <w:rsid w:val="00FE0160"/>
    <w:rsid w:val="00FE7D69"/>
    <w:rsid w:val="00FF166F"/>
    <w:rsid w:val="00FF1E69"/>
    <w:rsid w:val="00FF388C"/>
    <w:rsid w:val="00FF3C27"/>
    <w:rsid w:val="00FF520D"/>
    <w:rsid w:val="00FF5DCE"/>
    <w:rsid w:val="00FF69E4"/>
    <w:rsid w:val="00FF76AA"/>
    <w:rsid w:val="00FF7F2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F94E14"/>
  <w15:docId w15:val="{B43B2473-71C8-4255-A28D-EAAE0D7E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320"/>
        <w:tab w:val="right" w:pos="8640"/>
      </w:tabs>
    </w:pPr>
  </w:style>
  <w:style w:type="paragraph" w:customStyle="1" w:styleId="Depnamn">
    <w:name w:val="Depnamn"/>
    <w:basedOn w:val="Normal"/>
    <w:pPr>
      <w:spacing w:line="260" w:lineRule="exact"/>
    </w:pPr>
    <w:rPr>
      <w:rFonts w:ascii="TradeGothic Bold" w:hAnsi="TradeGothic Bold"/>
      <w:b/>
      <w:bCs/>
      <w:sz w:val="22"/>
      <w:szCs w:val="22"/>
    </w:rPr>
  </w:style>
  <w:style w:type="paragraph" w:customStyle="1" w:styleId="Enhetnamn">
    <w:name w:val="Enhetnamn"/>
    <w:basedOn w:val="Normal"/>
    <w:pPr>
      <w:spacing w:after="260"/>
    </w:pPr>
    <w:rPr>
      <w:rFonts w:ascii="TradeGothic" w:hAnsi="TradeGothic"/>
      <w:i/>
      <w:iCs/>
      <w:sz w:val="18"/>
      <w:szCs w:val="18"/>
    </w:rPr>
  </w:style>
  <w:style w:type="paragraph" w:customStyle="1" w:styleId="Brdtext1">
    <w:name w:val="Brödtext1"/>
    <w:aliases w:val="Body Text Char Char,Body Text Char Char Char"/>
    <w:basedOn w:val="Normal"/>
    <w:pPr>
      <w:spacing w:line="320" w:lineRule="exact"/>
    </w:pPr>
    <w:rPr>
      <w:sz w:val="24"/>
      <w:szCs w:val="24"/>
    </w:rPr>
  </w:style>
  <w:style w:type="paragraph" w:styleId="Sidfot">
    <w:name w:val="footer"/>
    <w:basedOn w:val="Normal"/>
    <w:pPr>
      <w:tabs>
        <w:tab w:val="center" w:pos="4320"/>
        <w:tab w:val="right" w:pos="8640"/>
      </w:tabs>
    </w:pPr>
  </w:style>
  <w:style w:type="paragraph" w:customStyle="1" w:styleId="Namnenhet">
    <w:name w:val="Namnenhet"/>
    <w:basedOn w:val="Depnamn"/>
    <w:pPr>
      <w:framePr w:h="2183" w:wrap="notBeside" w:vAnchor="text" w:hAnchor="page" w:x="1447" w:y="1"/>
    </w:pPr>
    <w:rPr>
      <w:rFonts w:ascii="Arial" w:hAnsi="Arial" w:cs="Arial"/>
      <w:b w:val="0"/>
      <w:bCs w:val="0"/>
      <w:i/>
      <w:iCs/>
      <w:sz w:val="18"/>
      <w:szCs w:val="18"/>
    </w:rPr>
  </w:style>
  <w:style w:type="paragraph" w:customStyle="1" w:styleId="Brdtext2">
    <w:name w:val="Brödtext2"/>
    <w:basedOn w:val="Normal"/>
    <w:link w:val="BrdtextChar"/>
    <w:rsid w:val="00A64400"/>
    <w:pPr>
      <w:spacing w:line="320" w:lineRule="exact"/>
    </w:pPr>
    <w:rPr>
      <w:sz w:val="24"/>
      <w:szCs w:val="24"/>
    </w:rPr>
  </w:style>
  <w:style w:type="paragraph" w:customStyle="1" w:styleId="Brdtexthuvud">
    <w:name w:val="Brödtext huvud"/>
    <w:basedOn w:val="Brdtext1"/>
    <w:pPr>
      <w:framePr w:w="4570" w:h="1701" w:hRule="exact" w:hSpace="181" w:wrap="around" w:vAnchor="page" w:hAnchor="page" w:x="6697" w:y="681"/>
    </w:pPr>
    <w:rPr>
      <w:rFonts w:ascii="Arial" w:hAnsi="Arial" w:cs="Arial"/>
    </w:rPr>
  </w:style>
  <w:style w:type="paragraph" w:customStyle="1" w:styleId="UDrubrik">
    <w:name w:val="UDrubrik"/>
    <w:basedOn w:val="Normal"/>
    <w:next w:val="Brdtext1"/>
    <w:pPr>
      <w:spacing w:line="320" w:lineRule="exact"/>
    </w:pPr>
    <w:rPr>
      <w:rFonts w:ascii="TradeGothic Bold" w:hAnsi="TradeGothic Bold"/>
      <w:b/>
      <w:bCs/>
      <w:sz w:val="22"/>
      <w:szCs w:val="22"/>
    </w:rPr>
  </w:style>
  <w:style w:type="paragraph" w:customStyle="1" w:styleId="Mellanrubrik">
    <w:name w:val="Mellanrubrik"/>
    <w:basedOn w:val="Brdtext1"/>
    <w:next w:val="Brdtext1"/>
    <w:rPr>
      <w:rFonts w:ascii="TradeGothic" w:hAnsi="TradeGothic"/>
      <w:b/>
      <w:bCs/>
      <w:sz w:val="22"/>
      <w:szCs w:val="22"/>
    </w:rPr>
  </w:style>
  <w:style w:type="character" w:customStyle="1" w:styleId="BrdtextChar">
    <w:name w:val="Brödtext Char"/>
    <w:link w:val="Brdtext2"/>
    <w:uiPriority w:val="99"/>
    <w:rsid w:val="00A64400"/>
    <w:rPr>
      <w:sz w:val="24"/>
      <w:szCs w:val="24"/>
      <w:lang w:val="sv-SE" w:eastAsia="zh-CN" w:bidi="ar-SA"/>
    </w:rPr>
  </w:style>
  <w:style w:type="paragraph" w:styleId="Normalwebb">
    <w:name w:val="Normal (Web)"/>
    <w:basedOn w:val="Normal"/>
    <w:uiPriority w:val="99"/>
    <w:rsid w:val="000C0BF3"/>
    <w:pPr>
      <w:spacing w:before="100" w:beforeAutospacing="1" w:after="100" w:afterAutospacing="1"/>
    </w:pPr>
    <w:rPr>
      <w:sz w:val="24"/>
      <w:szCs w:val="24"/>
      <w:lang w:eastAsia="sv-SE"/>
    </w:rPr>
  </w:style>
  <w:style w:type="paragraph" w:styleId="Fotnotstext">
    <w:name w:val="footnote text"/>
    <w:basedOn w:val="Normal"/>
    <w:link w:val="FotnotstextChar"/>
    <w:uiPriority w:val="99"/>
    <w:semiHidden/>
    <w:rsid w:val="00CE4930"/>
  </w:style>
  <w:style w:type="character" w:styleId="Fotnotsreferens">
    <w:name w:val="footnote reference"/>
    <w:uiPriority w:val="99"/>
    <w:semiHidden/>
    <w:rsid w:val="00CE4930"/>
    <w:rPr>
      <w:vertAlign w:val="superscript"/>
    </w:rPr>
  </w:style>
  <w:style w:type="character" w:styleId="Hyperlnk">
    <w:name w:val="Hyperlink"/>
    <w:uiPriority w:val="99"/>
    <w:rsid w:val="0017775B"/>
    <w:rPr>
      <w:color w:val="0000FF"/>
      <w:u w:val="single"/>
    </w:rPr>
  </w:style>
  <w:style w:type="paragraph" w:styleId="Ballongtext">
    <w:name w:val="Balloon Text"/>
    <w:basedOn w:val="Normal"/>
    <w:link w:val="BallongtextChar"/>
    <w:rsid w:val="004F6537"/>
    <w:rPr>
      <w:rFonts w:ascii="Tahoma" w:hAnsi="Tahoma" w:cs="Tahoma"/>
      <w:sz w:val="16"/>
      <w:szCs w:val="16"/>
    </w:rPr>
  </w:style>
  <w:style w:type="character" w:customStyle="1" w:styleId="BallongtextChar">
    <w:name w:val="Ballongtext Char"/>
    <w:link w:val="Ballongtext"/>
    <w:rsid w:val="004F6537"/>
    <w:rPr>
      <w:rFonts w:ascii="Tahoma" w:hAnsi="Tahoma" w:cs="Tahoma"/>
      <w:sz w:val="16"/>
      <w:szCs w:val="16"/>
      <w:lang w:val="sv-SE" w:eastAsia="zh-CN"/>
    </w:rPr>
  </w:style>
  <w:style w:type="character" w:styleId="Kommentarsreferens">
    <w:name w:val="annotation reference"/>
    <w:rsid w:val="004F6537"/>
    <w:rPr>
      <w:sz w:val="16"/>
      <w:szCs w:val="16"/>
    </w:rPr>
  </w:style>
  <w:style w:type="paragraph" w:styleId="Kommentarer">
    <w:name w:val="annotation text"/>
    <w:basedOn w:val="Normal"/>
    <w:link w:val="KommentarerChar"/>
    <w:rsid w:val="004F6537"/>
  </w:style>
  <w:style w:type="character" w:customStyle="1" w:styleId="KommentarerChar">
    <w:name w:val="Kommentarer Char"/>
    <w:link w:val="Kommentarer"/>
    <w:rsid w:val="004F6537"/>
    <w:rPr>
      <w:lang w:val="sv-SE" w:eastAsia="zh-CN"/>
    </w:rPr>
  </w:style>
  <w:style w:type="paragraph" w:styleId="Kommentarsmne">
    <w:name w:val="annotation subject"/>
    <w:basedOn w:val="Kommentarer"/>
    <w:next w:val="Kommentarer"/>
    <w:link w:val="KommentarsmneChar"/>
    <w:rsid w:val="004F6537"/>
    <w:rPr>
      <w:b/>
      <w:bCs/>
    </w:rPr>
  </w:style>
  <w:style w:type="character" w:customStyle="1" w:styleId="KommentarsmneChar">
    <w:name w:val="Kommentarsämne Char"/>
    <w:link w:val="Kommentarsmne"/>
    <w:rsid w:val="004F6537"/>
    <w:rPr>
      <w:b/>
      <w:bCs/>
      <w:lang w:val="sv-SE" w:eastAsia="zh-CN"/>
    </w:rPr>
  </w:style>
  <w:style w:type="paragraph" w:styleId="Liststycke">
    <w:name w:val="List Paragraph"/>
    <w:basedOn w:val="Normal"/>
    <w:uiPriority w:val="34"/>
    <w:qFormat/>
    <w:rsid w:val="00BF5CC5"/>
    <w:pPr>
      <w:ind w:left="720"/>
    </w:pPr>
    <w:rPr>
      <w:rFonts w:ascii="Calibri" w:eastAsia="Calibri" w:hAnsi="Calibri"/>
      <w:sz w:val="22"/>
      <w:szCs w:val="22"/>
      <w:lang w:eastAsia="en-US"/>
    </w:rPr>
  </w:style>
  <w:style w:type="character" w:styleId="AnvndHyperlnk">
    <w:name w:val="FollowedHyperlink"/>
    <w:basedOn w:val="Standardstycketeckensnitt"/>
    <w:rsid w:val="00FD0451"/>
    <w:rPr>
      <w:color w:val="800080" w:themeColor="followedHyperlink"/>
      <w:u w:val="single"/>
    </w:rPr>
  </w:style>
  <w:style w:type="character" w:styleId="Betoning">
    <w:name w:val="Emphasis"/>
    <w:basedOn w:val="Standardstycketeckensnitt"/>
    <w:uiPriority w:val="20"/>
    <w:qFormat/>
    <w:rsid w:val="005D20E0"/>
    <w:rPr>
      <w:i/>
      <w:iCs/>
    </w:rPr>
  </w:style>
  <w:style w:type="character" w:styleId="Olstomnmnande">
    <w:name w:val="Unresolved Mention"/>
    <w:basedOn w:val="Standardstycketeckensnitt"/>
    <w:uiPriority w:val="99"/>
    <w:semiHidden/>
    <w:unhideWhenUsed/>
    <w:rsid w:val="005D20E0"/>
    <w:rPr>
      <w:color w:val="808080"/>
      <w:shd w:val="clear" w:color="auto" w:fill="E6E6E6"/>
    </w:rPr>
  </w:style>
  <w:style w:type="character" w:customStyle="1" w:styleId="FotnotstextChar">
    <w:name w:val="Fotnotstext Char"/>
    <w:basedOn w:val="Standardstycketeckensnitt"/>
    <w:link w:val="Fotnotstext"/>
    <w:uiPriority w:val="99"/>
    <w:semiHidden/>
    <w:rsid w:val="00F61BC7"/>
    <w:rPr>
      <w:lang w:eastAsia="zh-CN"/>
    </w:rPr>
  </w:style>
  <w:style w:type="paragraph" w:styleId="Oformateradtext">
    <w:name w:val="Plain Text"/>
    <w:basedOn w:val="Normal"/>
    <w:link w:val="OformateradtextChar"/>
    <w:uiPriority w:val="99"/>
    <w:unhideWhenUsed/>
    <w:rsid w:val="00287191"/>
    <w:rPr>
      <w:rFonts w:ascii="Calibri" w:hAnsi="Calibri" w:cs="Calibri"/>
      <w:sz w:val="22"/>
      <w:szCs w:val="21"/>
      <w:lang w:eastAsia="sv-SE"/>
    </w:rPr>
  </w:style>
  <w:style w:type="character" w:customStyle="1" w:styleId="OformateradtextChar">
    <w:name w:val="Oformaterad text Char"/>
    <w:basedOn w:val="Standardstycketeckensnitt"/>
    <w:link w:val="Oformateradtext"/>
    <w:uiPriority w:val="99"/>
    <w:rsid w:val="00287191"/>
    <w:rPr>
      <w:rFonts w:ascii="Calibri" w:hAnsi="Calibri" w:cs="Calibri"/>
      <w:sz w:val="22"/>
      <w:szCs w:val="21"/>
      <w:lang w:eastAsia="sv-SE"/>
    </w:rPr>
  </w:style>
  <w:style w:type="paragraph" w:styleId="HTML-frformaterad">
    <w:name w:val="HTML Preformatted"/>
    <w:basedOn w:val="Normal"/>
    <w:link w:val="HTML-frformateradChar"/>
    <w:semiHidden/>
    <w:unhideWhenUsed/>
    <w:rsid w:val="007C6105"/>
    <w:rPr>
      <w:rFonts w:ascii="Consolas" w:hAnsi="Consolas"/>
    </w:rPr>
  </w:style>
  <w:style w:type="character" w:customStyle="1" w:styleId="HTML-frformateradChar">
    <w:name w:val="HTML - förformaterad Char"/>
    <w:basedOn w:val="Standardstycketeckensnitt"/>
    <w:link w:val="HTML-frformaterad"/>
    <w:semiHidden/>
    <w:rsid w:val="007C6105"/>
    <w:rPr>
      <w:rFonts w:ascii="Consolas" w:hAnsi="Consolas"/>
      <w:lang w:eastAsia="zh-CN"/>
    </w:rPr>
  </w:style>
  <w:style w:type="paragraph" w:styleId="Brdtext">
    <w:name w:val="Body Text"/>
    <w:basedOn w:val="Normal"/>
    <w:link w:val="BrdtextChar1"/>
    <w:uiPriority w:val="99"/>
    <w:semiHidden/>
    <w:unhideWhenUsed/>
    <w:rsid w:val="00554725"/>
    <w:pPr>
      <w:spacing w:after="200" w:line="276" w:lineRule="auto"/>
    </w:pPr>
    <w:rPr>
      <w:rFonts w:ascii="Arial" w:eastAsiaTheme="minorHAnsi" w:hAnsi="Arial" w:cs="Arial"/>
      <w:lang w:eastAsia="en-US"/>
    </w:rPr>
  </w:style>
  <w:style w:type="character" w:customStyle="1" w:styleId="BrdtextChar1">
    <w:name w:val="Brödtext Char1"/>
    <w:basedOn w:val="Standardstycketeckensnitt"/>
    <w:link w:val="Brdtext"/>
    <w:uiPriority w:val="99"/>
    <w:semiHidden/>
    <w:rsid w:val="00554725"/>
    <w:rPr>
      <w:rFonts w:ascii="Arial" w:eastAsiaTheme="minorHAnsi" w:hAnsi="Arial" w:cs="Arial"/>
    </w:rPr>
  </w:style>
  <w:style w:type="character" w:customStyle="1" w:styleId="q4iawc">
    <w:name w:val="q4iawc"/>
    <w:basedOn w:val="Standardstycketeckensnitt"/>
    <w:rsid w:val="00070C95"/>
  </w:style>
  <w:style w:type="paragraph" w:styleId="Revision">
    <w:name w:val="Revision"/>
    <w:hidden/>
    <w:uiPriority w:val="71"/>
    <w:semiHidden/>
    <w:rsid w:val="00643B3D"/>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1812">
      <w:bodyDiv w:val="1"/>
      <w:marLeft w:val="0"/>
      <w:marRight w:val="0"/>
      <w:marTop w:val="0"/>
      <w:marBottom w:val="0"/>
      <w:divBdr>
        <w:top w:val="none" w:sz="0" w:space="0" w:color="auto"/>
        <w:left w:val="none" w:sz="0" w:space="0" w:color="auto"/>
        <w:bottom w:val="none" w:sz="0" w:space="0" w:color="auto"/>
        <w:right w:val="none" w:sz="0" w:space="0" w:color="auto"/>
      </w:divBdr>
    </w:div>
    <w:div w:id="106776060">
      <w:bodyDiv w:val="1"/>
      <w:marLeft w:val="0"/>
      <w:marRight w:val="0"/>
      <w:marTop w:val="0"/>
      <w:marBottom w:val="0"/>
      <w:divBdr>
        <w:top w:val="none" w:sz="0" w:space="0" w:color="auto"/>
        <w:left w:val="none" w:sz="0" w:space="0" w:color="auto"/>
        <w:bottom w:val="none" w:sz="0" w:space="0" w:color="auto"/>
        <w:right w:val="none" w:sz="0" w:space="0" w:color="auto"/>
      </w:divBdr>
      <w:divsChild>
        <w:div w:id="503939071">
          <w:marLeft w:val="0"/>
          <w:marRight w:val="0"/>
          <w:marTop w:val="0"/>
          <w:marBottom w:val="0"/>
          <w:divBdr>
            <w:top w:val="none" w:sz="0" w:space="0" w:color="auto"/>
            <w:left w:val="none" w:sz="0" w:space="0" w:color="auto"/>
            <w:bottom w:val="none" w:sz="0" w:space="0" w:color="auto"/>
            <w:right w:val="none" w:sz="0" w:space="0" w:color="auto"/>
          </w:divBdr>
          <w:divsChild>
            <w:div w:id="1725834083">
              <w:marLeft w:val="0"/>
              <w:marRight w:val="0"/>
              <w:marTop w:val="0"/>
              <w:marBottom w:val="0"/>
              <w:divBdr>
                <w:top w:val="none" w:sz="0" w:space="0" w:color="auto"/>
                <w:left w:val="none" w:sz="0" w:space="0" w:color="auto"/>
                <w:bottom w:val="none" w:sz="0" w:space="0" w:color="auto"/>
                <w:right w:val="none" w:sz="0" w:space="0" w:color="auto"/>
              </w:divBdr>
              <w:divsChild>
                <w:div w:id="12430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6157">
      <w:bodyDiv w:val="1"/>
      <w:marLeft w:val="0"/>
      <w:marRight w:val="0"/>
      <w:marTop w:val="0"/>
      <w:marBottom w:val="0"/>
      <w:divBdr>
        <w:top w:val="none" w:sz="0" w:space="0" w:color="auto"/>
        <w:left w:val="none" w:sz="0" w:space="0" w:color="auto"/>
        <w:bottom w:val="none" w:sz="0" w:space="0" w:color="auto"/>
        <w:right w:val="none" w:sz="0" w:space="0" w:color="auto"/>
      </w:divBdr>
    </w:div>
    <w:div w:id="139349257">
      <w:bodyDiv w:val="1"/>
      <w:marLeft w:val="0"/>
      <w:marRight w:val="0"/>
      <w:marTop w:val="0"/>
      <w:marBottom w:val="0"/>
      <w:divBdr>
        <w:top w:val="none" w:sz="0" w:space="0" w:color="auto"/>
        <w:left w:val="none" w:sz="0" w:space="0" w:color="auto"/>
        <w:bottom w:val="none" w:sz="0" w:space="0" w:color="auto"/>
        <w:right w:val="none" w:sz="0" w:space="0" w:color="auto"/>
      </w:divBdr>
    </w:div>
    <w:div w:id="294217055">
      <w:bodyDiv w:val="1"/>
      <w:marLeft w:val="0"/>
      <w:marRight w:val="0"/>
      <w:marTop w:val="0"/>
      <w:marBottom w:val="0"/>
      <w:divBdr>
        <w:top w:val="none" w:sz="0" w:space="0" w:color="auto"/>
        <w:left w:val="none" w:sz="0" w:space="0" w:color="auto"/>
        <w:bottom w:val="none" w:sz="0" w:space="0" w:color="auto"/>
        <w:right w:val="none" w:sz="0" w:space="0" w:color="auto"/>
      </w:divBdr>
    </w:div>
    <w:div w:id="302081485">
      <w:bodyDiv w:val="1"/>
      <w:marLeft w:val="0"/>
      <w:marRight w:val="0"/>
      <w:marTop w:val="0"/>
      <w:marBottom w:val="0"/>
      <w:divBdr>
        <w:top w:val="none" w:sz="0" w:space="0" w:color="auto"/>
        <w:left w:val="none" w:sz="0" w:space="0" w:color="auto"/>
        <w:bottom w:val="none" w:sz="0" w:space="0" w:color="auto"/>
        <w:right w:val="none" w:sz="0" w:space="0" w:color="auto"/>
      </w:divBdr>
    </w:div>
    <w:div w:id="372733505">
      <w:bodyDiv w:val="1"/>
      <w:marLeft w:val="0"/>
      <w:marRight w:val="0"/>
      <w:marTop w:val="0"/>
      <w:marBottom w:val="0"/>
      <w:divBdr>
        <w:top w:val="none" w:sz="0" w:space="0" w:color="auto"/>
        <w:left w:val="none" w:sz="0" w:space="0" w:color="auto"/>
        <w:bottom w:val="none" w:sz="0" w:space="0" w:color="auto"/>
        <w:right w:val="none" w:sz="0" w:space="0" w:color="auto"/>
      </w:divBdr>
      <w:divsChild>
        <w:div w:id="131335089">
          <w:marLeft w:val="0"/>
          <w:marRight w:val="0"/>
          <w:marTop w:val="0"/>
          <w:marBottom w:val="0"/>
          <w:divBdr>
            <w:top w:val="none" w:sz="0" w:space="0" w:color="auto"/>
            <w:left w:val="none" w:sz="0" w:space="0" w:color="auto"/>
            <w:bottom w:val="none" w:sz="0" w:space="0" w:color="auto"/>
            <w:right w:val="none" w:sz="0" w:space="0" w:color="auto"/>
          </w:divBdr>
          <w:divsChild>
            <w:div w:id="1694040878">
              <w:marLeft w:val="0"/>
              <w:marRight w:val="0"/>
              <w:marTop w:val="0"/>
              <w:marBottom w:val="0"/>
              <w:divBdr>
                <w:top w:val="none" w:sz="0" w:space="0" w:color="auto"/>
                <w:left w:val="none" w:sz="0" w:space="0" w:color="auto"/>
                <w:bottom w:val="none" w:sz="0" w:space="0" w:color="auto"/>
                <w:right w:val="none" w:sz="0" w:space="0" w:color="auto"/>
              </w:divBdr>
              <w:divsChild>
                <w:div w:id="1783063965">
                  <w:marLeft w:val="0"/>
                  <w:marRight w:val="0"/>
                  <w:marTop w:val="0"/>
                  <w:marBottom w:val="0"/>
                  <w:divBdr>
                    <w:top w:val="none" w:sz="0" w:space="0" w:color="auto"/>
                    <w:left w:val="none" w:sz="0" w:space="0" w:color="auto"/>
                    <w:bottom w:val="none" w:sz="0" w:space="0" w:color="auto"/>
                    <w:right w:val="none" w:sz="0" w:space="0" w:color="auto"/>
                  </w:divBdr>
                  <w:divsChild>
                    <w:div w:id="1268200898">
                      <w:marLeft w:val="0"/>
                      <w:marRight w:val="0"/>
                      <w:marTop w:val="0"/>
                      <w:marBottom w:val="0"/>
                      <w:divBdr>
                        <w:top w:val="none" w:sz="0" w:space="0" w:color="auto"/>
                        <w:left w:val="none" w:sz="0" w:space="0" w:color="auto"/>
                        <w:bottom w:val="none" w:sz="0" w:space="0" w:color="auto"/>
                        <w:right w:val="none" w:sz="0" w:space="0" w:color="auto"/>
                      </w:divBdr>
                      <w:divsChild>
                        <w:div w:id="600450056">
                          <w:marLeft w:val="0"/>
                          <w:marRight w:val="0"/>
                          <w:marTop w:val="0"/>
                          <w:marBottom w:val="0"/>
                          <w:divBdr>
                            <w:top w:val="none" w:sz="0" w:space="0" w:color="auto"/>
                            <w:left w:val="none" w:sz="0" w:space="0" w:color="auto"/>
                            <w:bottom w:val="none" w:sz="0" w:space="0" w:color="auto"/>
                            <w:right w:val="none" w:sz="0" w:space="0" w:color="auto"/>
                          </w:divBdr>
                          <w:divsChild>
                            <w:div w:id="10525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667035">
      <w:bodyDiv w:val="1"/>
      <w:marLeft w:val="0"/>
      <w:marRight w:val="0"/>
      <w:marTop w:val="0"/>
      <w:marBottom w:val="0"/>
      <w:divBdr>
        <w:top w:val="none" w:sz="0" w:space="0" w:color="auto"/>
        <w:left w:val="none" w:sz="0" w:space="0" w:color="auto"/>
        <w:bottom w:val="none" w:sz="0" w:space="0" w:color="auto"/>
        <w:right w:val="none" w:sz="0" w:space="0" w:color="auto"/>
      </w:divBdr>
    </w:div>
    <w:div w:id="392313322">
      <w:bodyDiv w:val="1"/>
      <w:marLeft w:val="0"/>
      <w:marRight w:val="0"/>
      <w:marTop w:val="0"/>
      <w:marBottom w:val="0"/>
      <w:divBdr>
        <w:top w:val="none" w:sz="0" w:space="0" w:color="auto"/>
        <w:left w:val="none" w:sz="0" w:space="0" w:color="auto"/>
        <w:bottom w:val="none" w:sz="0" w:space="0" w:color="auto"/>
        <w:right w:val="none" w:sz="0" w:space="0" w:color="auto"/>
      </w:divBdr>
    </w:div>
    <w:div w:id="417604475">
      <w:bodyDiv w:val="1"/>
      <w:marLeft w:val="0"/>
      <w:marRight w:val="0"/>
      <w:marTop w:val="0"/>
      <w:marBottom w:val="0"/>
      <w:divBdr>
        <w:top w:val="none" w:sz="0" w:space="0" w:color="auto"/>
        <w:left w:val="none" w:sz="0" w:space="0" w:color="auto"/>
        <w:bottom w:val="none" w:sz="0" w:space="0" w:color="auto"/>
        <w:right w:val="none" w:sz="0" w:space="0" w:color="auto"/>
      </w:divBdr>
      <w:divsChild>
        <w:div w:id="1164929519">
          <w:marLeft w:val="0"/>
          <w:marRight w:val="0"/>
          <w:marTop w:val="0"/>
          <w:marBottom w:val="0"/>
          <w:divBdr>
            <w:top w:val="none" w:sz="0" w:space="0" w:color="auto"/>
            <w:left w:val="none" w:sz="0" w:space="0" w:color="auto"/>
            <w:bottom w:val="none" w:sz="0" w:space="0" w:color="auto"/>
            <w:right w:val="none" w:sz="0" w:space="0" w:color="auto"/>
          </w:divBdr>
          <w:divsChild>
            <w:div w:id="1786926086">
              <w:marLeft w:val="0"/>
              <w:marRight w:val="0"/>
              <w:marTop w:val="0"/>
              <w:marBottom w:val="0"/>
              <w:divBdr>
                <w:top w:val="none" w:sz="0" w:space="0" w:color="auto"/>
                <w:left w:val="none" w:sz="0" w:space="0" w:color="auto"/>
                <w:bottom w:val="none" w:sz="0" w:space="0" w:color="auto"/>
                <w:right w:val="none" w:sz="0" w:space="0" w:color="auto"/>
              </w:divBdr>
            </w:div>
            <w:div w:id="24415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57395">
      <w:bodyDiv w:val="1"/>
      <w:marLeft w:val="0"/>
      <w:marRight w:val="0"/>
      <w:marTop w:val="0"/>
      <w:marBottom w:val="0"/>
      <w:divBdr>
        <w:top w:val="none" w:sz="0" w:space="0" w:color="auto"/>
        <w:left w:val="none" w:sz="0" w:space="0" w:color="auto"/>
        <w:bottom w:val="none" w:sz="0" w:space="0" w:color="auto"/>
        <w:right w:val="none" w:sz="0" w:space="0" w:color="auto"/>
      </w:divBdr>
    </w:div>
    <w:div w:id="441649253">
      <w:bodyDiv w:val="1"/>
      <w:marLeft w:val="0"/>
      <w:marRight w:val="0"/>
      <w:marTop w:val="0"/>
      <w:marBottom w:val="0"/>
      <w:divBdr>
        <w:top w:val="none" w:sz="0" w:space="0" w:color="auto"/>
        <w:left w:val="none" w:sz="0" w:space="0" w:color="auto"/>
        <w:bottom w:val="none" w:sz="0" w:space="0" w:color="auto"/>
        <w:right w:val="none" w:sz="0" w:space="0" w:color="auto"/>
      </w:divBdr>
    </w:div>
    <w:div w:id="469444478">
      <w:bodyDiv w:val="1"/>
      <w:marLeft w:val="0"/>
      <w:marRight w:val="0"/>
      <w:marTop w:val="0"/>
      <w:marBottom w:val="0"/>
      <w:divBdr>
        <w:top w:val="none" w:sz="0" w:space="0" w:color="auto"/>
        <w:left w:val="none" w:sz="0" w:space="0" w:color="auto"/>
        <w:bottom w:val="none" w:sz="0" w:space="0" w:color="auto"/>
        <w:right w:val="none" w:sz="0" w:space="0" w:color="auto"/>
      </w:divBdr>
    </w:div>
    <w:div w:id="543299169">
      <w:bodyDiv w:val="1"/>
      <w:marLeft w:val="0"/>
      <w:marRight w:val="0"/>
      <w:marTop w:val="0"/>
      <w:marBottom w:val="0"/>
      <w:divBdr>
        <w:top w:val="none" w:sz="0" w:space="0" w:color="auto"/>
        <w:left w:val="none" w:sz="0" w:space="0" w:color="auto"/>
        <w:bottom w:val="none" w:sz="0" w:space="0" w:color="auto"/>
        <w:right w:val="none" w:sz="0" w:space="0" w:color="auto"/>
      </w:divBdr>
      <w:divsChild>
        <w:div w:id="609774760">
          <w:marLeft w:val="0"/>
          <w:marRight w:val="0"/>
          <w:marTop w:val="150"/>
          <w:marBottom w:val="0"/>
          <w:divBdr>
            <w:top w:val="none" w:sz="0" w:space="0" w:color="auto"/>
            <w:left w:val="none" w:sz="0" w:space="0" w:color="auto"/>
            <w:bottom w:val="none" w:sz="0" w:space="0" w:color="auto"/>
            <w:right w:val="none" w:sz="0" w:space="0" w:color="auto"/>
          </w:divBdr>
          <w:divsChild>
            <w:div w:id="1314723405">
              <w:marLeft w:val="0"/>
              <w:marRight w:val="0"/>
              <w:marTop w:val="0"/>
              <w:marBottom w:val="0"/>
              <w:divBdr>
                <w:top w:val="none" w:sz="0" w:space="0" w:color="auto"/>
                <w:left w:val="none" w:sz="0" w:space="0" w:color="auto"/>
                <w:bottom w:val="none" w:sz="0" w:space="0" w:color="auto"/>
                <w:right w:val="none" w:sz="0" w:space="0" w:color="auto"/>
              </w:divBdr>
              <w:divsChild>
                <w:div w:id="1544050376">
                  <w:marLeft w:val="0"/>
                  <w:marRight w:val="0"/>
                  <w:marTop w:val="0"/>
                  <w:marBottom w:val="0"/>
                  <w:divBdr>
                    <w:top w:val="none" w:sz="0" w:space="0" w:color="auto"/>
                    <w:left w:val="none" w:sz="0" w:space="0" w:color="auto"/>
                    <w:bottom w:val="none" w:sz="0" w:space="0" w:color="auto"/>
                    <w:right w:val="none" w:sz="0" w:space="0" w:color="auto"/>
                  </w:divBdr>
                  <w:divsChild>
                    <w:div w:id="1373268718">
                      <w:marLeft w:val="0"/>
                      <w:marRight w:val="0"/>
                      <w:marTop w:val="0"/>
                      <w:marBottom w:val="0"/>
                      <w:divBdr>
                        <w:top w:val="none" w:sz="0" w:space="0" w:color="auto"/>
                        <w:left w:val="none" w:sz="0" w:space="0" w:color="auto"/>
                        <w:bottom w:val="none" w:sz="0" w:space="0" w:color="auto"/>
                        <w:right w:val="none" w:sz="0" w:space="0" w:color="auto"/>
                      </w:divBdr>
                      <w:divsChild>
                        <w:div w:id="161630685">
                          <w:marLeft w:val="0"/>
                          <w:marRight w:val="0"/>
                          <w:marTop w:val="0"/>
                          <w:marBottom w:val="0"/>
                          <w:divBdr>
                            <w:top w:val="none" w:sz="0" w:space="0" w:color="auto"/>
                            <w:left w:val="none" w:sz="0" w:space="0" w:color="auto"/>
                            <w:bottom w:val="none" w:sz="0" w:space="0" w:color="auto"/>
                            <w:right w:val="none" w:sz="0" w:space="0" w:color="auto"/>
                          </w:divBdr>
                          <w:divsChild>
                            <w:div w:id="175463194">
                              <w:marLeft w:val="0"/>
                              <w:marRight w:val="0"/>
                              <w:marTop w:val="0"/>
                              <w:marBottom w:val="0"/>
                              <w:divBdr>
                                <w:top w:val="none" w:sz="0" w:space="0" w:color="auto"/>
                                <w:left w:val="none" w:sz="0" w:space="0" w:color="auto"/>
                                <w:bottom w:val="none" w:sz="0" w:space="0" w:color="auto"/>
                                <w:right w:val="none" w:sz="0" w:space="0" w:color="auto"/>
                              </w:divBdr>
                              <w:divsChild>
                                <w:div w:id="1561594072">
                                  <w:marLeft w:val="0"/>
                                  <w:marRight w:val="0"/>
                                  <w:marTop w:val="0"/>
                                  <w:marBottom w:val="0"/>
                                  <w:divBdr>
                                    <w:top w:val="none" w:sz="0" w:space="0" w:color="auto"/>
                                    <w:left w:val="none" w:sz="0" w:space="0" w:color="auto"/>
                                    <w:bottom w:val="none" w:sz="0" w:space="0" w:color="auto"/>
                                    <w:right w:val="none" w:sz="0" w:space="0" w:color="auto"/>
                                  </w:divBdr>
                                </w:div>
                                <w:div w:id="16665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569307">
      <w:bodyDiv w:val="1"/>
      <w:marLeft w:val="0"/>
      <w:marRight w:val="0"/>
      <w:marTop w:val="0"/>
      <w:marBottom w:val="0"/>
      <w:divBdr>
        <w:top w:val="none" w:sz="0" w:space="0" w:color="auto"/>
        <w:left w:val="none" w:sz="0" w:space="0" w:color="auto"/>
        <w:bottom w:val="none" w:sz="0" w:space="0" w:color="auto"/>
        <w:right w:val="none" w:sz="0" w:space="0" w:color="auto"/>
      </w:divBdr>
      <w:divsChild>
        <w:div w:id="1978801762">
          <w:marLeft w:val="0"/>
          <w:marRight w:val="0"/>
          <w:marTop w:val="0"/>
          <w:marBottom w:val="0"/>
          <w:divBdr>
            <w:top w:val="none" w:sz="0" w:space="0" w:color="auto"/>
            <w:left w:val="none" w:sz="0" w:space="0" w:color="auto"/>
            <w:bottom w:val="none" w:sz="0" w:space="0" w:color="auto"/>
            <w:right w:val="none" w:sz="0" w:space="0" w:color="auto"/>
          </w:divBdr>
          <w:divsChild>
            <w:div w:id="71898397">
              <w:marLeft w:val="0"/>
              <w:marRight w:val="0"/>
              <w:marTop w:val="0"/>
              <w:marBottom w:val="0"/>
              <w:divBdr>
                <w:top w:val="none" w:sz="0" w:space="0" w:color="auto"/>
                <w:left w:val="none" w:sz="0" w:space="0" w:color="auto"/>
                <w:bottom w:val="none" w:sz="0" w:space="0" w:color="auto"/>
                <w:right w:val="none" w:sz="0" w:space="0" w:color="auto"/>
              </w:divBdr>
              <w:divsChild>
                <w:div w:id="904026635">
                  <w:marLeft w:val="0"/>
                  <w:marRight w:val="0"/>
                  <w:marTop w:val="0"/>
                  <w:marBottom w:val="0"/>
                  <w:divBdr>
                    <w:top w:val="none" w:sz="0" w:space="0" w:color="auto"/>
                    <w:left w:val="none" w:sz="0" w:space="0" w:color="auto"/>
                    <w:bottom w:val="none" w:sz="0" w:space="0" w:color="auto"/>
                    <w:right w:val="none" w:sz="0" w:space="0" w:color="auto"/>
                  </w:divBdr>
                  <w:divsChild>
                    <w:div w:id="134766120">
                      <w:marLeft w:val="0"/>
                      <w:marRight w:val="0"/>
                      <w:marTop w:val="45"/>
                      <w:marBottom w:val="0"/>
                      <w:divBdr>
                        <w:top w:val="none" w:sz="0" w:space="0" w:color="auto"/>
                        <w:left w:val="none" w:sz="0" w:space="0" w:color="auto"/>
                        <w:bottom w:val="none" w:sz="0" w:space="0" w:color="auto"/>
                        <w:right w:val="none" w:sz="0" w:space="0" w:color="auto"/>
                      </w:divBdr>
                      <w:divsChild>
                        <w:div w:id="1414622646">
                          <w:marLeft w:val="0"/>
                          <w:marRight w:val="0"/>
                          <w:marTop w:val="0"/>
                          <w:marBottom w:val="0"/>
                          <w:divBdr>
                            <w:top w:val="none" w:sz="0" w:space="0" w:color="auto"/>
                            <w:left w:val="none" w:sz="0" w:space="0" w:color="auto"/>
                            <w:bottom w:val="none" w:sz="0" w:space="0" w:color="auto"/>
                            <w:right w:val="none" w:sz="0" w:space="0" w:color="auto"/>
                          </w:divBdr>
                          <w:divsChild>
                            <w:div w:id="1329091765">
                              <w:marLeft w:val="2070"/>
                              <w:marRight w:val="3960"/>
                              <w:marTop w:val="0"/>
                              <w:marBottom w:val="0"/>
                              <w:divBdr>
                                <w:top w:val="none" w:sz="0" w:space="0" w:color="auto"/>
                                <w:left w:val="none" w:sz="0" w:space="0" w:color="auto"/>
                                <w:bottom w:val="none" w:sz="0" w:space="0" w:color="auto"/>
                                <w:right w:val="none" w:sz="0" w:space="0" w:color="auto"/>
                              </w:divBdr>
                              <w:divsChild>
                                <w:div w:id="2066223661">
                                  <w:marLeft w:val="0"/>
                                  <w:marRight w:val="0"/>
                                  <w:marTop w:val="0"/>
                                  <w:marBottom w:val="0"/>
                                  <w:divBdr>
                                    <w:top w:val="none" w:sz="0" w:space="0" w:color="auto"/>
                                    <w:left w:val="none" w:sz="0" w:space="0" w:color="auto"/>
                                    <w:bottom w:val="none" w:sz="0" w:space="0" w:color="auto"/>
                                    <w:right w:val="none" w:sz="0" w:space="0" w:color="auto"/>
                                  </w:divBdr>
                                  <w:divsChild>
                                    <w:div w:id="343285215">
                                      <w:marLeft w:val="0"/>
                                      <w:marRight w:val="0"/>
                                      <w:marTop w:val="0"/>
                                      <w:marBottom w:val="0"/>
                                      <w:divBdr>
                                        <w:top w:val="none" w:sz="0" w:space="0" w:color="auto"/>
                                        <w:left w:val="none" w:sz="0" w:space="0" w:color="auto"/>
                                        <w:bottom w:val="none" w:sz="0" w:space="0" w:color="auto"/>
                                        <w:right w:val="none" w:sz="0" w:space="0" w:color="auto"/>
                                      </w:divBdr>
                                      <w:divsChild>
                                        <w:div w:id="36978546">
                                          <w:marLeft w:val="0"/>
                                          <w:marRight w:val="0"/>
                                          <w:marTop w:val="0"/>
                                          <w:marBottom w:val="0"/>
                                          <w:divBdr>
                                            <w:top w:val="none" w:sz="0" w:space="0" w:color="auto"/>
                                            <w:left w:val="none" w:sz="0" w:space="0" w:color="auto"/>
                                            <w:bottom w:val="none" w:sz="0" w:space="0" w:color="auto"/>
                                            <w:right w:val="none" w:sz="0" w:space="0" w:color="auto"/>
                                          </w:divBdr>
                                          <w:divsChild>
                                            <w:div w:id="28189962">
                                              <w:marLeft w:val="0"/>
                                              <w:marRight w:val="0"/>
                                              <w:marTop w:val="90"/>
                                              <w:marBottom w:val="0"/>
                                              <w:divBdr>
                                                <w:top w:val="none" w:sz="0" w:space="0" w:color="auto"/>
                                                <w:left w:val="none" w:sz="0" w:space="0" w:color="auto"/>
                                                <w:bottom w:val="none" w:sz="0" w:space="0" w:color="auto"/>
                                                <w:right w:val="none" w:sz="0" w:space="0" w:color="auto"/>
                                              </w:divBdr>
                                              <w:divsChild>
                                                <w:div w:id="1813211130">
                                                  <w:marLeft w:val="0"/>
                                                  <w:marRight w:val="0"/>
                                                  <w:marTop w:val="0"/>
                                                  <w:marBottom w:val="0"/>
                                                  <w:divBdr>
                                                    <w:top w:val="none" w:sz="0" w:space="0" w:color="auto"/>
                                                    <w:left w:val="none" w:sz="0" w:space="0" w:color="auto"/>
                                                    <w:bottom w:val="none" w:sz="0" w:space="0" w:color="auto"/>
                                                    <w:right w:val="none" w:sz="0" w:space="0" w:color="auto"/>
                                                  </w:divBdr>
                                                  <w:divsChild>
                                                    <w:div w:id="1509522297">
                                                      <w:marLeft w:val="0"/>
                                                      <w:marRight w:val="0"/>
                                                      <w:marTop w:val="0"/>
                                                      <w:marBottom w:val="0"/>
                                                      <w:divBdr>
                                                        <w:top w:val="none" w:sz="0" w:space="0" w:color="auto"/>
                                                        <w:left w:val="none" w:sz="0" w:space="0" w:color="auto"/>
                                                        <w:bottom w:val="none" w:sz="0" w:space="0" w:color="auto"/>
                                                        <w:right w:val="none" w:sz="0" w:space="0" w:color="auto"/>
                                                      </w:divBdr>
                                                      <w:divsChild>
                                                        <w:div w:id="1345128344">
                                                          <w:marLeft w:val="0"/>
                                                          <w:marRight w:val="0"/>
                                                          <w:marTop w:val="0"/>
                                                          <w:marBottom w:val="390"/>
                                                          <w:divBdr>
                                                            <w:top w:val="none" w:sz="0" w:space="0" w:color="auto"/>
                                                            <w:left w:val="none" w:sz="0" w:space="0" w:color="auto"/>
                                                            <w:bottom w:val="none" w:sz="0" w:space="0" w:color="auto"/>
                                                            <w:right w:val="none" w:sz="0" w:space="0" w:color="auto"/>
                                                          </w:divBdr>
                                                          <w:divsChild>
                                                            <w:div w:id="310409690">
                                                              <w:marLeft w:val="0"/>
                                                              <w:marRight w:val="0"/>
                                                              <w:marTop w:val="0"/>
                                                              <w:marBottom w:val="0"/>
                                                              <w:divBdr>
                                                                <w:top w:val="none" w:sz="0" w:space="0" w:color="auto"/>
                                                                <w:left w:val="none" w:sz="0" w:space="0" w:color="auto"/>
                                                                <w:bottom w:val="none" w:sz="0" w:space="0" w:color="auto"/>
                                                                <w:right w:val="none" w:sz="0" w:space="0" w:color="auto"/>
                                                              </w:divBdr>
                                                              <w:divsChild>
                                                                <w:div w:id="362512050">
                                                                  <w:marLeft w:val="0"/>
                                                                  <w:marRight w:val="0"/>
                                                                  <w:marTop w:val="0"/>
                                                                  <w:marBottom w:val="0"/>
                                                                  <w:divBdr>
                                                                    <w:top w:val="none" w:sz="0" w:space="0" w:color="auto"/>
                                                                    <w:left w:val="none" w:sz="0" w:space="0" w:color="auto"/>
                                                                    <w:bottom w:val="none" w:sz="0" w:space="0" w:color="auto"/>
                                                                    <w:right w:val="none" w:sz="0" w:space="0" w:color="auto"/>
                                                                  </w:divBdr>
                                                                  <w:divsChild>
                                                                    <w:div w:id="2135637717">
                                                                      <w:marLeft w:val="0"/>
                                                                      <w:marRight w:val="0"/>
                                                                      <w:marTop w:val="0"/>
                                                                      <w:marBottom w:val="0"/>
                                                                      <w:divBdr>
                                                                        <w:top w:val="none" w:sz="0" w:space="0" w:color="auto"/>
                                                                        <w:left w:val="none" w:sz="0" w:space="0" w:color="auto"/>
                                                                        <w:bottom w:val="none" w:sz="0" w:space="0" w:color="auto"/>
                                                                        <w:right w:val="none" w:sz="0" w:space="0" w:color="auto"/>
                                                                      </w:divBdr>
                                                                      <w:divsChild>
                                                                        <w:div w:id="530533011">
                                                                          <w:marLeft w:val="0"/>
                                                                          <w:marRight w:val="0"/>
                                                                          <w:marTop w:val="0"/>
                                                                          <w:marBottom w:val="0"/>
                                                                          <w:divBdr>
                                                                            <w:top w:val="none" w:sz="0" w:space="0" w:color="auto"/>
                                                                            <w:left w:val="none" w:sz="0" w:space="0" w:color="auto"/>
                                                                            <w:bottom w:val="none" w:sz="0" w:space="0" w:color="auto"/>
                                                                            <w:right w:val="none" w:sz="0" w:space="0" w:color="auto"/>
                                                                          </w:divBdr>
                                                                          <w:divsChild>
                                                                            <w:div w:id="166988691">
                                                                              <w:marLeft w:val="0"/>
                                                                              <w:marRight w:val="0"/>
                                                                              <w:marTop w:val="0"/>
                                                                              <w:marBottom w:val="0"/>
                                                                              <w:divBdr>
                                                                                <w:top w:val="none" w:sz="0" w:space="0" w:color="auto"/>
                                                                                <w:left w:val="none" w:sz="0" w:space="0" w:color="auto"/>
                                                                                <w:bottom w:val="none" w:sz="0" w:space="0" w:color="auto"/>
                                                                                <w:right w:val="none" w:sz="0" w:space="0" w:color="auto"/>
                                                                              </w:divBdr>
                                                                              <w:divsChild>
                                                                                <w:div w:id="1439836917">
                                                                                  <w:marLeft w:val="0"/>
                                                                                  <w:marRight w:val="0"/>
                                                                                  <w:marTop w:val="0"/>
                                                                                  <w:marBottom w:val="0"/>
                                                                                  <w:divBdr>
                                                                                    <w:top w:val="none" w:sz="0" w:space="0" w:color="auto"/>
                                                                                    <w:left w:val="none" w:sz="0" w:space="0" w:color="auto"/>
                                                                                    <w:bottom w:val="none" w:sz="0" w:space="0" w:color="auto"/>
                                                                                    <w:right w:val="none" w:sz="0" w:space="0" w:color="auto"/>
                                                                                  </w:divBdr>
                                                                                  <w:divsChild>
                                                                                    <w:div w:id="1058552455">
                                                                                      <w:marLeft w:val="0"/>
                                                                                      <w:marRight w:val="0"/>
                                                                                      <w:marTop w:val="0"/>
                                                                                      <w:marBottom w:val="0"/>
                                                                                      <w:divBdr>
                                                                                        <w:top w:val="none" w:sz="0" w:space="0" w:color="auto"/>
                                                                                        <w:left w:val="none" w:sz="0" w:space="0" w:color="auto"/>
                                                                                        <w:bottom w:val="none" w:sz="0" w:space="0" w:color="auto"/>
                                                                                        <w:right w:val="none" w:sz="0" w:space="0" w:color="auto"/>
                                                                                      </w:divBdr>
                                                                                      <w:divsChild>
                                                                                        <w:div w:id="88383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3928121">
      <w:bodyDiv w:val="1"/>
      <w:marLeft w:val="0"/>
      <w:marRight w:val="0"/>
      <w:marTop w:val="0"/>
      <w:marBottom w:val="0"/>
      <w:divBdr>
        <w:top w:val="none" w:sz="0" w:space="0" w:color="auto"/>
        <w:left w:val="none" w:sz="0" w:space="0" w:color="auto"/>
        <w:bottom w:val="none" w:sz="0" w:space="0" w:color="auto"/>
        <w:right w:val="none" w:sz="0" w:space="0" w:color="auto"/>
      </w:divBdr>
    </w:div>
    <w:div w:id="630477813">
      <w:bodyDiv w:val="1"/>
      <w:marLeft w:val="0"/>
      <w:marRight w:val="0"/>
      <w:marTop w:val="0"/>
      <w:marBottom w:val="0"/>
      <w:divBdr>
        <w:top w:val="none" w:sz="0" w:space="0" w:color="auto"/>
        <w:left w:val="none" w:sz="0" w:space="0" w:color="auto"/>
        <w:bottom w:val="none" w:sz="0" w:space="0" w:color="auto"/>
        <w:right w:val="none" w:sz="0" w:space="0" w:color="auto"/>
      </w:divBdr>
    </w:div>
    <w:div w:id="662120645">
      <w:bodyDiv w:val="1"/>
      <w:marLeft w:val="0"/>
      <w:marRight w:val="0"/>
      <w:marTop w:val="0"/>
      <w:marBottom w:val="0"/>
      <w:divBdr>
        <w:top w:val="none" w:sz="0" w:space="0" w:color="auto"/>
        <w:left w:val="none" w:sz="0" w:space="0" w:color="auto"/>
        <w:bottom w:val="none" w:sz="0" w:space="0" w:color="auto"/>
        <w:right w:val="none" w:sz="0" w:space="0" w:color="auto"/>
      </w:divBdr>
    </w:div>
    <w:div w:id="668410378">
      <w:bodyDiv w:val="1"/>
      <w:marLeft w:val="0"/>
      <w:marRight w:val="0"/>
      <w:marTop w:val="0"/>
      <w:marBottom w:val="0"/>
      <w:divBdr>
        <w:top w:val="none" w:sz="0" w:space="0" w:color="auto"/>
        <w:left w:val="none" w:sz="0" w:space="0" w:color="auto"/>
        <w:bottom w:val="none" w:sz="0" w:space="0" w:color="auto"/>
        <w:right w:val="none" w:sz="0" w:space="0" w:color="auto"/>
      </w:divBdr>
    </w:div>
    <w:div w:id="792409578">
      <w:bodyDiv w:val="1"/>
      <w:marLeft w:val="0"/>
      <w:marRight w:val="0"/>
      <w:marTop w:val="0"/>
      <w:marBottom w:val="0"/>
      <w:divBdr>
        <w:top w:val="none" w:sz="0" w:space="0" w:color="auto"/>
        <w:left w:val="none" w:sz="0" w:space="0" w:color="auto"/>
        <w:bottom w:val="none" w:sz="0" w:space="0" w:color="auto"/>
        <w:right w:val="none" w:sz="0" w:space="0" w:color="auto"/>
      </w:divBdr>
    </w:div>
    <w:div w:id="797452520">
      <w:bodyDiv w:val="1"/>
      <w:marLeft w:val="0"/>
      <w:marRight w:val="0"/>
      <w:marTop w:val="0"/>
      <w:marBottom w:val="0"/>
      <w:divBdr>
        <w:top w:val="none" w:sz="0" w:space="0" w:color="auto"/>
        <w:left w:val="none" w:sz="0" w:space="0" w:color="auto"/>
        <w:bottom w:val="none" w:sz="0" w:space="0" w:color="auto"/>
        <w:right w:val="none" w:sz="0" w:space="0" w:color="auto"/>
      </w:divBdr>
    </w:div>
    <w:div w:id="934635190">
      <w:bodyDiv w:val="1"/>
      <w:marLeft w:val="0"/>
      <w:marRight w:val="0"/>
      <w:marTop w:val="0"/>
      <w:marBottom w:val="0"/>
      <w:divBdr>
        <w:top w:val="none" w:sz="0" w:space="0" w:color="auto"/>
        <w:left w:val="none" w:sz="0" w:space="0" w:color="auto"/>
        <w:bottom w:val="none" w:sz="0" w:space="0" w:color="auto"/>
        <w:right w:val="none" w:sz="0" w:space="0" w:color="auto"/>
      </w:divBdr>
    </w:div>
    <w:div w:id="979847097">
      <w:bodyDiv w:val="1"/>
      <w:marLeft w:val="0"/>
      <w:marRight w:val="0"/>
      <w:marTop w:val="0"/>
      <w:marBottom w:val="0"/>
      <w:divBdr>
        <w:top w:val="none" w:sz="0" w:space="0" w:color="auto"/>
        <w:left w:val="none" w:sz="0" w:space="0" w:color="auto"/>
        <w:bottom w:val="none" w:sz="0" w:space="0" w:color="auto"/>
        <w:right w:val="none" w:sz="0" w:space="0" w:color="auto"/>
      </w:divBdr>
    </w:div>
    <w:div w:id="999310411">
      <w:bodyDiv w:val="1"/>
      <w:marLeft w:val="0"/>
      <w:marRight w:val="0"/>
      <w:marTop w:val="0"/>
      <w:marBottom w:val="0"/>
      <w:divBdr>
        <w:top w:val="none" w:sz="0" w:space="0" w:color="auto"/>
        <w:left w:val="none" w:sz="0" w:space="0" w:color="auto"/>
        <w:bottom w:val="none" w:sz="0" w:space="0" w:color="auto"/>
        <w:right w:val="none" w:sz="0" w:space="0" w:color="auto"/>
      </w:divBdr>
    </w:div>
    <w:div w:id="1020551656">
      <w:bodyDiv w:val="1"/>
      <w:marLeft w:val="0"/>
      <w:marRight w:val="0"/>
      <w:marTop w:val="0"/>
      <w:marBottom w:val="0"/>
      <w:divBdr>
        <w:top w:val="none" w:sz="0" w:space="0" w:color="auto"/>
        <w:left w:val="none" w:sz="0" w:space="0" w:color="auto"/>
        <w:bottom w:val="none" w:sz="0" w:space="0" w:color="auto"/>
        <w:right w:val="none" w:sz="0" w:space="0" w:color="auto"/>
      </w:divBdr>
      <w:divsChild>
        <w:div w:id="1938906914">
          <w:marLeft w:val="-240"/>
          <w:marRight w:val="-240"/>
          <w:marTop w:val="0"/>
          <w:marBottom w:val="0"/>
          <w:divBdr>
            <w:top w:val="none" w:sz="0" w:space="0" w:color="auto"/>
            <w:left w:val="none" w:sz="0" w:space="0" w:color="auto"/>
            <w:bottom w:val="none" w:sz="0" w:space="0" w:color="auto"/>
            <w:right w:val="none" w:sz="0" w:space="0" w:color="auto"/>
          </w:divBdr>
          <w:divsChild>
            <w:div w:id="1697268123">
              <w:marLeft w:val="0"/>
              <w:marRight w:val="0"/>
              <w:marTop w:val="0"/>
              <w:marBottom w:val="0"/>
              <w:divBdr>
                <w:top w:val="none" w:sz="0" w:space="0" w:color="auto"/>
                <w:left w:val="none" w:sz="0" w:space="0" w:color="auto"/>
                <w:bottom w:val="none" w:sz="0" w:space="0" w:color="auto"/>
                <w:right w:val="none" w:sz="0" w:space="0" w:color="auto"/>
              </w:divBdr>
              <w:divsChild>
                <w:div w:id="151611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96883">
      <w:bodyDiv w:val="1"/>
      <w:marLeft w:val="0"/>
      <w:marRight w:val="0"/>
      <w:marTop w:val="0"/>
      <w:marBottom w:val="0"/>
      <w:divBdr>
        <w:top w:val="none" w:sz="0" w:space="0" w:color="auto"/>
        <w:left w:val="none" w:sz="0" w:space="0" w:color="auto"/>
        <w:bottom w:val="none" w:sz="0" w:space="0" w:color="auto"/>
        <w:right w:val="none" w:sz="0" w:space="0" w:color="auto"/>
      </w:divBdr>
    </w:div>
    <w:div w:id="1060129298">
      <w:bodyDiv w:val="1"/>
      <w:marLeft w:val="0"/>
      <w:marRight w:val="0"/>
      <w:marTop w:val="0"/>
      <w:marBottom w:val="0"/>
      <w:divBdr>
        <w:top w:val="none" w:sz="0" w:space="0" w:color="auto"/>
        <w:left w:val="none" w:sz="0" w:space="0" w:color="auto"/>
        <w:bottom w:val="none" w:sz="0" w:space="0" w:color="auto"/>
        <w:right w:val="none" w:sz="0" w:space="0" w:color="auto"/>
      </w:divBdr>
    </w:div>
    <w:div w:id="1060514016">
      <w:bodyDiv w:val="1"/>
      <w:marLeft w:val="0"/>
      <w:marRight w:val="0"/>
      <w:marTop w:val="0"/>
      <w:marBottom w:val="0"/>
      <w:divBdr>
        <w:top w:val="none" w:sz="0" w:space="0" w:color="auto"/>
        <w:left w:val="none" w:sz="0" w:space="0" w:color="auto"/>
        <w:bottom w:val="none" w:sz="0" w:space="0" w:color="auto"/>
        <w:right w:val="none" w:sz="0" w:space="0" w:color="auto"/>
      </w:divBdr>
    </w:div>
    <w:div w:id="1101953459">
      <w:bodyDiv w:val="1"/>
      <w:marLeft w:val="0"/>
      <w:marRight w:val="0"/>
      <w:marTop w:val="0"/>
      <w:marBottom w:val="0"/>
      <w:divBdr>
        <w:top w:val="none" w:sz="0" w:space="0" w:color="auto"/>
        <w:left w:val="none" w:sz="0" w:space="0" w:color="auto"/>
        <w:bottom w:val="none" w:sz="0" w:space="0" w:color="auto"/>
        <w:right w:val="none" w:sz="0" w:space="0" w:color="auto"/>
      </w:divBdr>
    </w:div>
    <w:div w:id="1185561683">
      <w:bodyDiv w:val="1"/>
      <w:marLeft w:val="0"/>
      <w:marRight w:val="0"/>
      <w:marTop w:val="0"/>
      <w:marBottom w:val="0"/>
      <w:divBdr>
        <w:top w:val="none" w:sz="0" w:space="0" w:color="auto"/>
        <w:left w:val="none" w:sz="0" w:space="0" w:color="auto"/>
        <w:bottom w:val="none" w:sz="0" w:space="0" w:color="auto"/>
        <w:right w:val="none" w:sz="0" w:space="0" w:color="auto"/>
      </w:divBdr>
      <w:divsChild>
        <w:div w:id="888759808">
          <w:marLeft w:val="-240"/>
          <w:marRight w:val="-240"/>
          <w:marTop w:val="0"/>
          <w:marBottom w:val="0"/>
          <w:divBdr>
            <w:top w:val="none" w:sz="0" w:space="0" w:color="auto"/>
            <w:left w:val="none" w:sz="0" w:space="0" w:color="auto"/>
            <w:bottom w:val="none" w:sz="0" w:space="0" w:color="auto"/>
            <w:right w:val="none" w:sz="0" w:space="0" w:color="auto"/>
          </w:divBdr>
          <w:divsChild>
            <w:div w:id="1257133313">
              <w:marLeft w:val="0"/>
              <w:marRight w:val="0"/>
              <w:marTop w:val="0"/>
              <w:marBottom w:val="0"/>
              <w:divBdr>
                <w:top w:val="none" w:sz="0" w:space="0" w:color="auto"/>
                <w:left w:val="none" w:sz="0" w:space="0" w:color="auto"/>
                <w:bottom w:val="none" w:sz="0" w:space="0" w:color="auto"/>
                <w:right w:val="none" w:sz="0" w:space="0" w:color="auto"/>
              </w:divBdr>
              <w:divsChild>
                <w:div w:id="78030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03831">
      <w:bodyDiv w:val="1"/>
      <w:marLeft w:val="0"/>
      <w:marRight w:val="0"/>
      <w:marTop w:val="0"/>
      <w:marBottom w:val="0"/>
      <w:divBdr>
        <w:top w:val="none" w:sz="0" w:space="0" w:color="auto"/>
        <w:left w:val="none" w:sz="0" w:space="0" w:color="auto"/>
        <w:bottom w:val="none" w:sz="0" w:space="0" w:color="auto"/>
        <w:right w:val="none" w:sz="0" w:space="0" w:color="auto"/>
      </w:divBdr>
      <w:divsChild>
        <w:div w:id="2037928260">
          <w:marLeft w:val="0"/>
          <w:marRight w:val="0"/>
          <w:marTop w:val="0"/>
          <w:marBottom w:val="0"/>
          <w:divBdr>
            <w:top w:val="none" w:sz="0" w:space="0" w:color="auto"/>
            <w:left w:val="none" w:sz="0" w:space="0" w:color="auto"/>
            <w:bottom w:val="none" w:sz="0" w:space="0" w:color="auto"/>
            <w:right w:val="none" w:sz="0" w:space="0" w:color="auto"/>
          </w:divBdr>
          <w:divsChild>
            <w:div w:id="888029201">
              <w:marLeft w:val="0"/>
              <w:marRight w:val="0"/>
              <w:marTop w:val="0"/>
              <w:marBottom w:val="0"/>
              <w:divBdr>
                <w:top w:val="none" w:sz="0" w:space="0" w:color="auto"/>
                <w:left w:val="none" w:sz="0" w:space="0" w:color="auto"/>
                <w:bottom w:val="none" w:sz="0" w:space="0" w:color="auto"/>
                <w:right w:val="none" w:sz="0" w:space="0" w:color="auto"/>
              </w:divBdr>
              <w:divsChild>
                <w:div w:id="19964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87224">
      <w:bodyDiv w:val="1"/>
      <w:marLeft w:val="0"/>
      <w:marRight w:val="0"/>
      <w:marTop w:val="0"/>
      <w:marBottom w:val="0"/>
      <w:divBdr>
        <w:top w:val="none" w:sz="0" w:space="0" w:color="auto"/>
        <w:left w:val="none" w:sz="0" w:space="0" w:color="auto"/>
        <w:bottom w:val="none" w:sz="0" w:space="0" w:color="auto"/>
        <w:right w:val="none" w:sz="0" w:space="0" w:color="auto"/>
      </w:divBdr>
    </w:div>
    <w:div w:id="1250583382">
      <w:bodyDiv w:val="1"/>
      <w:marLeft w:val="0"/>
      <w:marRight w:val="0"/>
      <w:marTop w:val="0"/>
      <w:marBottom w:val="0"/>
      <w:divBdr>
        <w:top w:val="none" w:sz="0" w:space="0" w:color="auto"/>
        <w:left w:val="none" w:sz="0" w:space="0" w:color="auto"/>
        <w:bottom w:val="none" w:sz="0" w:space="0" w:color="auto"/>
        <w:right w:val="none" w:sz="0" w:space="0" w:color="auto"/>
      </w:divBdr>
    </w:div>
    <w:div w:id="1261640797">
      <w:bodyDiv w:val="1"/>
      <w:marLeft w:val="0"/>
      <w:marRight w:val="0"/>
      <w:marTop w:val="0"/>
      <w:marBottom w:val="0"/>
      <w:divBdr>
        <w:top w:val="none" w:sz="0" w:space="0" w:color="auto"/>
        <w:left w:val="none" w:sz="0" w:space="0" w:color="auto"/>
        <w:bottom w:val="none" w:sz="0" w:space="0" w:color="auto"/>
        <w:right w:val="none" w:sz="0" w:space="0" w:color="auto"/>
      </w:divBdr>
    </w:div>
    <w:div w:id="1288003089">
      <w:bodyDiv w:val="1"/>
      <w:marLeft w:val="0"/>
      <w:marRight w:val="0"/>
      <w:marTop w:val="0"/>
      <w:marBottom w:val="0"/>
      <w:divBdr>
        <w:top w:val="none" w:sz="0" w:space="0" w:color="auto"/>
        <w:left w:val="none" w:sz="0" w:space="0" w:color="auto"/>
        <w:bottom w:val="none" w:sz="0" w:space="0" w:color="auto"/>
        <w:right w:val="none" w:sz="0" w:space="0" w:color="auto"/>
      </w:divBdr>
    </w:div>
    <w:div w:id="1387756431">
      <w:bodyDiv w:val="1"/>
      <w:marLeft w:val="0"/>
      <w:marRight w:val="0"/>
      <w:marTop w:val="0"/>
      <w:marBottom w:val="0"/>
      <w:divBdr>
        <w:top w:val="none" w:sz="0" w:space="0" w:color="auto"/>
        <w:left w:val="none" w:sz="0" w:space="0" w:color="auto"/>
        <w:bottom w:val="none" w:sz="0" w:space="0" w:color="auto"/>
        <w:right w:val="none" w:sz="0" w:space="0" w:color="auto"/>
      </w:divBdr>
    </w:div>
    <w:div w:id="1667316397">
      <w:bodyDiv w:val="1"/>
      <w:marLeft w:val="0"/>
      <w:marRight w:val="0"/>
      <w:marTop w:val="0"/>
      <w:marBottom w:val="0"/>
      <w:divBdr>
        <w:top w:val="none" w:sz="0" w:space="0" w:color="auto"/>
        <w:left w:val="none" w:sz="0" w:space="0" w:color="auto"/>
        <w:bottom w:val="none" w:sz="0" w:space="0" w:color="auto"/>
        <w:right w:val="none" w:sz="0" w:space="0" w:color="auto"/>
      </w:divBdr>
    </w:div>
    <w:div w:id="1676763799">
      <w:bodyDiv w:val="1"/>
      <w:marLeft w:val="0"/>
      <w:marRight w:val="0"/>
      <w:marTop w:val="0"/>
      <w:marBottom w:val="0"/>
      <w:divBdr>
        <w:top w:val="none" w:sz="0" w:space="0" w:color="auto"/>
        <w:left w:val="none" w:sz="0" w:space="0" w:color="auto"/>
        <w:bottom w:val="none" w:sz="0" w:space="0" w:color="auto"/>
        <w:right w:val="none" w:sz="0" w:space="0" w:color="auto"/>
      </w:divBdr>
      <w:divsChild>
        <w:div w:id="641886915">
          <w:marLeft w:val="0"/>
          <w:marRight w:val="0"/>
          <w:marTop w:val="0"/>
          <w:marBottom w:val="0"/>
          <w:divBdr>
            <w:top w:val="none" w:sz="0" w:space="0" w:color="auto"/>
            <w:left w:val="none" w:sz="0" w:space="0" w:color="auto"/>
            <w:bottom w:val="none" w:sz="0" w:space="0" w:color="auto"/>
            <w:right w:val="none" w:sz="0" w:space="0" w:color="auto"/>
          </w:divBdr>
          <w:divsChild>
            <w:div w:id="785076294">
              <w:marLeft w:val="0"/>
              <w:marRight w:val="0"/>
              <w:marTop w:val="0"/>
              <w:marBottom w:val="0"/>
              <w:divBdr>
                <w:top w:val="none" w:sz="0" w:space="0" w:color="auto"/>
                <w:left w:val="none" w:sz="0" w:space="0" w:color="auto"/>
                <w:bottom w:val="none" w:sz="0" w:space="0" w:color="auto"/>
                <w:right w:val="none" w:sz="0" w:space="0" w:color="auto"/>
              </w:divBdr>
              <w:divsChild>
                <w:div w:id="868563973">
                  <w:marLeft w:val="0"/>
                  <w:marRight w:val="0"/>
                  <w:marTop w:val="0"/>
                  <w:marBottom w:val="0"/>
                  <w:divBdr>
                    <w:top w:val="none" w:sz="0" w:space="0" w:color="auto"/>
                    <w:left w:val="none" w:sz="0" w:space="0" w:color="auto"/>
                    <w:bottom w:val="none" w:sz="0" w:space="0" w:color="auto"/>
                    <w:right w:val="none" w:sz="0" w:space="0" w:color="auto"/>
                  </w:divBdr>
                  <w:divsChild>
                    <w:div w:id="1984889911">
                      <w:marLeft w:val="0"/>
                      <w:marRight w:val="0"/>
                      <w:marTop w:val="45"/>
                      <w:marBottom w:val="0"/>
                      <w:divBdr>
                        <w:top w:val="none" w:sz="0" w:space="0" w:color="auto"/>
                        <w:left w:val="none" w:sz="0" w:space="0" w:color="auto"/>
                        <w:bottom w:val="none" w:sz="0" w:space="0" w:color="auto"/>
                        <w:right w:val="none" w:sz="0" w:space="0" w:color="auto"/>
                      </w:divBdr>
                      <w:divsChild>
                        <w:div w:id="34234651">
                          <w:marLeft w:val="0"/>
                          <w:marRight w:val="0"/>
                          <w:marTop w:val="0"/>
                          <w:marBottom w:val="0"/>
                          <w:divBdr>
                            <w:top w:val="none" w:sz="0" w:space="0" w:color="auto"/>
                            <w:left w:val="none" w:sz="0" w:space="0" w:color="auto"/>
                            <w:bottom w:val="none" w:sz="0" w:space="0" w:color="auto"/>
                            <w:right w:val="none" w:sz="0" w:space="0" w:color="auto"/>
                          </w:divBdr>
                          <w:divsChild>
                            <w:div w:id="1138108802">
                              <w:marLeft w:val="2070"/>
                              <w:marRight w:val="3960"/>
                              <w:marTop w:val="0"/>
                              <w:marBottom w:val="0"/>
                              <w:divBdr>
                                <w:top w:val="none" w:sz="0" w:space="0" w:color="auto"/>
                                <w:left w:val="none" w:sz="0" w:space="0" w:color="auto"/>
                                <w:bottom w:val="none" w:sz="0" w:space="0" w:color="auto"/>
                                <w:right w:val="none" w:sz="0" w:space="0" w:color="auto"/>
                              </w:divBdr>
                              <w:divsChild>
                                <w:div w:id="489178582">
                                  <w:marLeft w:val="0"/>
                                  <w:marRight w:val="0"/>
                                  <w:marTop w:val="0"/>
                                  <w:marBottom w:val="0"/>
                                  <w:divBdr>
                                    <w:top w:val="none" w:sz="0" w:space="0" w:color="auto"/>
                                    <w:left w:val="none" w:sz="0" w:space="0" w:color="auto"/>
                                    <w:bottom w:val="none" w:sz="0" w:space="0" w:color="auto"/>
                                    <w:right w:val="none" w:sz="0" w:space="0" w:color="auto"/>
                                  </w:divBdr>
                                  <w:divsChild>
                                    <w:div w:id="838885383">
                                      <w:marLeft w:val="0"/>
                                      <w:marRight w:val="0"/>
                                      <w:marTop w:val="0"/>
                                      <w:marBottom w:val="0"/>
                                      <w:divBdr>
                                        <w:top w:val="none" w:sz="0" w:space="0" w:color="auto"/>
                                        <w:left w:val="none" w:sz="0" w:space="0" w:color="auto"/>
                                        <w:bottom w:val="none" w:sz="0" w:space="0" w:color="auto"/>
                                        <w:right w:val="none" w:sz="0" w:space="0" w:color="auto"/>
                                      </w:divBdr>
                                      <w:divsChild>
                                        <w:div w:id="1024671696">
                                          <w:marLeft w:val="0"/>
                                          <w:marRight w:val="0"/>
                                          <w:marTop w:val="0"/>
                                          <w:marBottom w:val="0"/>
                                          <w:divBdr>
                                            <w:top w:val="none" w:sz="0" w:space="0" w:color="auto"/>
                                            <w:left w:val="none" w:sz="0" w:space="0" w:color="auto"/>
                                            <w:bottom w:val="none" w:sz="0" w:space="0" w:color="auto"/>
                                            <w:right w:val="none" w:sz="0" w:space="0" w:color="auto"/>
                                          </w:divBdr>
                                          <w:divsChild>
                                            <w:div w:id="750660175">
                                              <w:marLeft w:val="0"/>
                                              <w:marRight w:val="0"/>
                                              <w:marTop w:val="90"/>
                                              <w:marBottom w:val="0"/>
                                              <w:divBdr>
                                                <w:top w:val="none" w:sz="0" w:space="0" w:color="auto"/>
                                                <w:left w:val="none" w:sz="0" w:space="0" w:color="auto"/>
                                                <w:bottom w:val="none" w:sz="0" w:space="0" w:color="auto"/>
                                                <w:right w:val="none" w:sz="0" w:space="0" w:color="auto"/>
                                              </w:divBdr>
                                              <w:divsChild>
                                                <w:div w:id="794717009">
                                                  <w:marLeft w:val="0"/>
                                                  <w:marRight w:val="0"/>
                                                  <w:marTop w:val="0"/>
                                                  <w:marBottom w:val="0"/>
                                                  <w:divBdr>
                                                    <w:top w:val="none" w:sz="0" w:space="0" w:color="auto"/>
                                                    <w:left w:val="none" w:sz="0" w:space="0" w:color="auto"/>
                                                    <w:bottom w:val="none" w:sz="0" w:space="0" w:color="auto"/>
                                                    <w:right w:val="none" w:sz="0" w:space="0" w:color="auto"/>
                                                  </w:divBdr>
                                                  <w:divsChild>
                                                    <w:div w:id="606423176">
                                                      <w:marLeft w:val="0"/>
                                                      <w:marRight w:val="0"/>
                                                      <w:marTop w:val="0"/>
                                                      <w:marBottom w:val="0"/>
                                                      <w:divBdr>
                                                        <w:top w:val="none" w:sz="0" w:space="0" w:color="auto"/>
                                                        <w:left w:val="none" w:sz="0" w:space="0" w:color="auto"/>
                                                        <w:bottom w:val="none" w:sz="0" w:space="0" w:color="auto"/>
                                                        <w:right w:val="none" w:sz="0" w:space="0" w:color="auto"/>
                                                      </w:divBdr>
                                                      <w:divsChild>
                                                        <w:div w:id="38819520">
                                                          <w:marLeft w:val="0"/>
                                                          <w:marRight w:val="0"/>
                                                          <w:marTop w:val="0"/>
                                                          <w:marBottom w:val="390"/>
                                                          <w:divBdr>
                                                            <w:top w:val="none" w:sz="0" w:space="0" w:color="auto"/>
                                                            <w:left w:val="none" w:sz="0" w:space="0" w:color="auto"/>
                                                            <w:bottom w:val="none" w:sz="0" w:space="0" w:color="auto"/>
                                                            <w:right w:val="none" w:sz="0" w:space="0" w:color="auto"/>
                                                          </w:divBdr>
                                                          <w:divsChild>
                                                            <w:div w:id="517234795">
                                                              <w:marLeft w:val="0"/>
                                                              <w:marRight w:val="0"/>
                                                              <w:marTop w:val="0"/>
                                                              <w:marBottom w:val="0"/>
                                                              <w:divBdr>
                                                                <w:top w:val="none" w:sz="0" w:space="0" w:color="auto"/>
                                                                <w:left w:val="none" w:sz="0" w:space="0" w:color="auto"/>
                                                                <w:bottom w:val="none" w:sz="0" w:space="0" w:color="auto"/>
                                                                <w:right w:val="none" w:sz="0" w:space="0" w:color="auto"/>
                                                              </w:divBdr>
                                                              <w:divsChild>
                                                                <w:div w:id="344551546">
                                                                  <w:marLeft w:val="0"/>
                                                                  <w:marRight w:val="0"/>
                                                                  <w:marTop w:val="0"/>
                                                                  <w:marBottom w:val="0"/>
                                                                  <w:divBdr>
                                                                    <w:top w:val="none" w:sz="0" w:space="0" w:color="auto"/>
                                                                    <w:left w:val="none" w:sz="0" w:space="0" w:color="auto"/>
                                                                    <w:bottom w:val="none" w:sz="0" w:space="0" w:color="auto"/>
                                                                    <w:right w:val="none" w:sz="0" w:space="0" w:color="auto"/>
                                                                  </w:divBdr>
                                                                  <w:divsChild>
                                                                    <w:div w:id="1605771934">
                                                                      <w:marLeft w:val="0"/>
                                                                      <w:marRight w:val="0"/>
                                                                      <w:marTop w:val="0"/>
                                                                      <w:marBottom w:val="0"/>
                                                                      <w:divBdr>
                                                                        <w:top w:val="none" w:sz="0" w:space="0" w:color="auto"/>
                                                                        <w:left w:val="none" w:sz="0" w:space="0" w:color="auto"/>
                                                                        <w:bottom w:val="none" w:sz="0" w:space="0" w:color="auto"/>
                                                                        <w:right w:val="none" w:sz="0" w:space="0" w:color="auto"/>
                                                                      </w:divBdr>
                                                                      <w:divsChild>
                                                                        <w:div w:id="790392505">
                                                                          <w:marLeft w:val="0"/>
                                                                          <w:marRight w:val="0"/>
                                                                          <w:marTop w:val="0"/>
                                                                          <w:marBottom w:val="0"/>
                                                                          <w:divBdr>
                                                                            <w:top w:val="none" w:sz="0" w:space="0" w:color="auto"/>
                                                                            <w:left w:val="none" w:sz="0" w:space="0" w:color="auto"/>
                                                                            <w:bottom w:val="none" w:sz="0" w:space="0" w:color="auto"/>
                                                                            <w:right w:val="none" w:sz="0" w:space="0" w:color="auto"/>
                                                                          </w:divBdr>
                                                                          <w:divsChild>
                                                                            <w:div w:id="754589149">
                                                                              <w:marLeft w:val="0"/>
                                                                              <w:marRight w:val="0"/>
                                                                              <w:marTop w:val="0"/>
                                                                              <w:marBottom w:val="0"/>
                                                                              <w:divBdr>
                                                                                <w:top w:val="none" w:sz="0" w:space="0" w:color="auto"/>
                                                                                <w:left w:val="none" w:sz="0" w:space="0" w:color="auto"/>
                                                                                <w:bottom w:val="none" w:sz="0" w:space="0" w:color="auto"/>
                                                                                <w:right w:val="none" w:sz="0" w:space="0" w:color="auto"/>
                                                                              </w:divBdr>
                                                                              <w:divsChild>
                                                                                <w:div w:id="1868370536">
                                                                                  <w:marLeft w:val="0"/>
                                                                                  <w:marRight w:val="0"/>
                                                                                  <w:marTop w:val="0"/>
                                                                                  <w:marBottom w:val="0"/>
                                                                                  <w:divBdr>
                                                                                    <w:top w:val="none" w:sz="0" w:space="0" w:color="auto"/>
                                                                                    <w:left w:val="none" w:sz="0" w:space="0" w:color="auto"/>
                                                                                    <w:bottom w:val="none" w:sz="0" w:space="0" w:color="auto"/>
                                                                                    <w:right w:val="none" w:sz="0" w:space="0" w:color="auto"/>
                                                                                  </w:divBdr>
                                                                                  <w:divsChild>
                                                                                    <w:div w:id="223026301">
                                                                                      <w:marLeft w:val="0"/>
                                                                                      <w:marRight w:val="0"/>
                                                                                      <w:marTop w:val="0"/>
                                                                                      <w:marBottom w:val="0"/>
                                                                                      <w:divBdr>
                                                                                        <w:top w:val="none" w:sz="0" w:space="0" w:color="auto"/>
                                                                                        <w:left w:val="none" w:sz="0" w:space="0" w:color="auto"/>
                                                                                        <w:bottom w:val="none" w:sz="0" w:space="0" w:color="auto"/>
                                                                                        <w:right w:val="none" w:sz="0" w:space="0" w:color="auto"/>
                                                                                      </w:divBdr>
                                                                                      <w:divsChild>
                                                                                        <w:div w:id="202960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9892277">
      <w:bodyDiv w:val="1"/>
      <w:marLeft w:val="0"/>
      <w:marRight w:val="0"/>
      <w:marTop w:val="0"/>
      <w:marBottom w:val="0"/>
      <w:divBdr>
        <w:top w:val="none" w:sz="0" w:space="0" w:color="auto"/>
        <w:left w:val="none" w:sz="0" w:space="0" w:color="auto"/>
        <w:bottom w:val="none" w:sz="0" w:space="0" w:color="auto"/>
        <w:right w:val="none" w:sz="0" w:space="0" w:color="auto"/>
      </w:divBdr>
    </w:div>
    <w:div w:id="2098938811">
      <w:bodyDiv w:val="1"/>
      <w:marLeft w:val="0"/>
      <w:marRight w:val="0"/>
      <w:marTop w:val="0"/>
      <w:marBottom w:val="0"/>
      <w:divBdr>
        <w:top w:val="none" w:sz="0" w:space="0" w:color="auto"/>
        <w:left w:val="none" w:sz="0" w:space="0" w:color="auto"/>
        <w:bottom w:val="none" w:sz="0" w:space="0" w:color="auto"/>
        <w:right w:val="none" w:sz="0" w:space="0" w:color="auto"/>
      </w:divBdr>
    </w:div>
    <w:div w:id="2117364879">
      <w:bodyDiv w:val="1"/>
      <w:marLeft w:val="0"/>
      <w:marRight w:val="0"/>
      <w:marTop w:val="0"/>
      <w:marBottom w:val="0"/>
      <w:divBdr>
        <w:top w:val="none" w:sz="0" w:space="0" w:color="auto"/>
        <w:left w:val="none" w:sz="0" w:space="0" w:color="auto"/>
        <w:bottom w:val="none" w:sz="0" w:space="0" w:color="auto"/>
        <w:right w:val="none" w:sz="0" w:space="0" w:color="auto"/>
      </w:divBdr>
    </w:div>
  </w:divs>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UM-mallar\templates\Rktele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D0039-86D6-4BA6-9786-021803DA4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Rkteleum</Template>
  <TotalTime>0</TotalTime>
  <Pages>9</Pages>
  <Words>2203</Words>
  <Characters>13478</Characters>
  <Application>Microsoft Office Word</Application>
  <DocSecurity>0</DocSecurity>
  <Lines>112</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UD</Company>
  <LinksUpToDate>false</LinksUpToDate>
  <CharactersWithSpaces>15650</CharactersWithSpaces>
  <SharedDoc>false</SharedDoc>
  <HLinks>
    <vt:vector size="6" baseType="variant">
      <vt:variant>
        <vt:i4>2162722</vt:i4>
      </vt:variant>
      <vt:variant>
        <vt:i4>3</vt:i4>
      </vt:variant>
      <vt:variant>
        <vt:i4>0</vt:i4>
      </vt:variant>
      <vt:variant>
        <vt:i4>5</vt:i4>
      </vt:variant>
      <vt:variant>
        <vt:lpwstr>http://www.manskligarattigheter.se/sv/manskliga-rattigheter-i-varlden/ud-s-rapporter-om-manskliga-rattigheter/nordamerika-latinamerika-och-karibien?c=Kuba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Dannefjord</dc:creator>
  <cp:keywords/>
  <dc:description/>
  <cp:lastModifiedBy>Hanna Lambert</cp:lastModifiedBy>
  <cp:revision>2</cp:revision>
  <cp:lastPrinted>2021-09-06T20:16:00Z</cp:lastPrinted>
  <dcterms:created xsi:type="dcterms:W3CDTF">2023-06-26T20:18:00Z</dcterms:created>
  <dcterms:modified xsi:type="dcterms:W3CDTF">2023-06-26T20:18:00Z</dcterms:modified>
</cp:coreProperties>
</file>